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bbs9icudexdl" w:id="0"/>
      <w:bookmarkEnd w:id="0"/>
      <w:r w:rsidDel="00000000" w:rsidR="00000000" w:rsidRPr="00000000">
        <w:rPr>
          <w:rtl w:val="0"/>
        </w:rPr>
        <w:t xml:space="preserve">Целевая аудитория: способы и методы ее определения.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Основа успешного бизнеса - правильное определение и понимание своей целевой аудитории. Эти показатели помогут выбрать необходимые методы для продвижения, эффективно разработать маркетинговые стратегии и реализовать их.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rPr/>
      </w:pPr>
      <w:bookmarkStart w:colFirst="0" w:colLast="0" w:name="_oak1md59tn9g" w:id="1"/>
      <w:bookmarkEnd w:id="1"/>
      <w:r w:rsidDel="00000000" w:rsidR="00000000" w:rsidRPr="00000000">
        <w:rPr>
          <w:rtl w:val="0"/>
        </w:rPr>
        <w:t xml:space="preserve">Определяем целевую аудиторию.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каждого продукта есть свои поклонники. Это сердце ЦА, те кто приносит наибольшую часть прибыли и являются самыми активными. Различают три вида: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первичная 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highlight w:val="whit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ключевая аудитория, на которую мо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жно повлиять, инициаторы.  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вторичная 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highlight w:val="whit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это участники процесса покупки, лидеры мнений, которые влияют на инициаторов. 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третичная - организованная группа влияющая на первые две.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Каждая группа представляет собой ваших потенциальных покупателей. Именно под них маркетологи разрабатывают рекламные компании, а бренды активно идут на коммуникации, особенно с лидерами мнений. Они формируют общественное мнение о товаре или услуге склоняя к покупке и привлекая все больше новых пользователей. 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Кроме делений на первичную и вторичную, аудиторию еще делят на узкую и широкую. Например, широкая - потребители шоколада, а узкая - покупатели только белого шоколада.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Также есть классификация на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f292b"/>
            <w:sz w:val="28"/>
            <w:szCs w:val="28"/>
            <w:highlight w:val="white"/>
            <w:rtl w:val="0"/>
          </w:rPr>
          <w:t xml:space="preserve">b2b — бизнес-бизнесу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, и b2c — бизнес-потребителю.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B2B - как правило, выстраиваются более долгосрочные, доверительные отношения. Учитывается опыт и компетентность исполнителя. Коммуникация выстраивается на основе личных встреч.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B2C - более изменчивый сегмент, где постоянно меняются тренды.</w:t>
      </w:r>
    </w:p>
    <w:p w:rsidR="00000000" w:rsidDel="00000000" w:rsidP="00000000" w:rsidRDefault="00000000" w:rsidRPr="00000000" w14:paraId="00000013">
      <w:pPr>
        <w:ind w:left="720" w:firstLine="0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 нем бизнес взаимодействует напрямую с конечным потребителем, нередко применяя рекламные уловки.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Определение ЦА поможет вам выяснить социальные характеристики, сегменты аудитории, охват заинтересованных лиц, факторы влияющие на решение о покупке. А методы определения будут зависеть от специфики продукта или услуги.  </w:t>
      </w:r>
    </w:p>
    <w:p w:rsidR="00000000" w:rsidDel="00000000" w:rsidP="00000000" w:rsidRDefault="00000000" w:rsidRPr="00000000" w14:paraId="00000016">
      <w:pPr>
        <w:pStyle w:val="Subtitle"/>
        <w:rPr/>
      </w:pPr>
      <w:bookmarkStart w:colFirst="0" w:colLast="0" w:name="_en1v9663828j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Subtitle"/>
        <w:rPr/>
      </w:pPr>
      <w:bookmarkStart w:colFirst="0" w:colLast="0" w:name="_vme2q5fmgmp7" w:id="3"/>
      <w:bookmarkEnd w:id="3"/>
      <w:r w:rsidDel="00000000" w:rsidR="00000000" w:rsidRPr="00000000">
        <w:rPr>
          <w:rtl w:val="0"/>
        </w:rPr>
        <w:t xml:space="preserve">Сегментация целевой аудитории.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основе лежат следующие критерии: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демографическая - возраст, пол, семейное положение.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социально-экономическая - вид занятости, уровень дохода, образование, предпочтение определенных брендов.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географическая - населенный пункт, страна, национальность и традиции, связанные с ней.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поведенческая - социальный статус, личные предпочтения, мировоззрение, хобби, образ жизни и привычки.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Есть разные методы сегментации ЦА. Наиболее простая схема включает в себя ответы на пять вопросов.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что - сегментация внутри самого продукта.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кто - тут учитывается непосредственно возможные покупатели.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зачем - сегментация по стремлениям к покупке.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где - определение по методу проживания.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когда - определения непосредственного времени покупки или посещения услуги. </w:t>
      </w:r>
    </w:p>
    <w:p w:rsidR="00000000" w:rsidDel="00000000" w:rsidP="00000000" w:rsidRDefault="00000000" w:rsidRPr="00000000" w14:paraId="00000025">
      <w:pPr>
        <w:ind w:left="0" w:firstLine="0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Это метод W5.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Его придумал и предложил Марк Шеррингтон. </w:t>
      </w:r>
    </w:p>
    <w:p w:rsidR="00000000" w:rsidDel="00000000" w:rsidP="00000000" w:rsidRDefault="00000000" w:rsidRPr="00000000" w14:paraId="00000026">
      <w:pPr>
        <w:ind w:left="0" w:firstLine="0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После сегментации можно подготовить рекламную компанию, составить оффер для реализации продукта или услуги.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log.calltouch.ru/chto-takoe-b2b-prodazhi-osobennosti-i-tehni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