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jc w:val="center"/>
        <w:rPr>
          <w:sz w:val="28"/>
          <w:szCs w:val="28"/>
        </w:rPr>
      </w:pPr>
    </w:p>
    <w:p w:rsidR="00B628D0" w:rsidRPr="00B628D0" w:rsidRDefault="00B628D0" w:rsidP="00B628D0">
      <w:pPr>
        <w:rPr>
          <w:sz w:val="28"/>
          <w:szCs w:val="28"/>
        </w:rPr>
      </w:pPr>
    </w:p>
    <w:p w:rsidR="00B628D0" w:rsidRPr="00BC0627" w:rsidRDefault="00B628D0" w:rsidP="00BC0627">
      <w:pPr>
        <w:rPr>
          <w:b/>
          <w:sz w:val="72"/>
          <w:szCs w:val="28"/>
        </w:rPr>
      </w:pPr>
    </w:p>
    <w:p w:rsidR="00B628D0" w:rsidRPr="00BC0627" w:rsidRDefault="00B628D0" w:rsidP="00BC0627">
      <w:pPr>
        <w:spacing w:line="360" w:lineRule="auto"/>
        <w:ind w:left="2831" w:firstLine="1"/>
        <w:rPr>
          <w:b/>
          <w:sz w:val="72"/>
          <w:szCs w:val="28"/>
        </w:rPr>
      </w:pPr>
      <w:r w:rsidRPr="00BC0627">
        <w:rPr>
          <w:b/>
          <w:sz w:val="72"/>
          <w:szCs w:val="28"/>
        </w:rPr>
        <w:t>Реферат</w:t>
      </w:r>
    </w:p>
    <w:p w:rsidR="00B628D0" w:rsidRPr="00BC0627" w:rsidRDefault="00B628D0" w:rsidP="00B628D0">
      <w:pPr>
        <w:rPr>
          <w:b/>
          <w:i/>
          <w:sz w:val="48"/>
          <w:szCs w:val="48"/>
        </w:rPr>
      </w:pPr>
      <w:r w:rsidRPr="00BC0627">
        <w:rPr>
          <w:b/>
          <w:sz w:val="52"/>
          <w:szCs w:val="28"/>
        </w:rPr>
        <w:t>на тему</w:t>
      </w:r>
      <w:r w:rsidRPr="00BC0627">
        <w:rPr>
          <w:sz w:val="52"/>
          <w:szCs w:val="28"/>
        </w:rPr>
        <w:t xml:space="preserve"> </w:t>
      </w:r>
      <w:r w:rsidRPr="00BC0627">
        <w:rPr>
          <w:sz w:val="36"/>
          <w:szCs w:val="28"/>
        </w:rPr>
        <w:t>«</w:t>
      </w:r>
      <w:r w:rsidR="00BC0627" w:rsidRPr="00BC0627">
        <w:rPr>
          <w:b/>
          <w:i/>
          <w:sz w:val="56"/>
          <w:szCs w:val="48"/>
        </w:rPr>
        <w:t>Аналіз</w:t>
      </w:r>
      <w:r w:rsidR="00BC0627" w:rsidRPr="00BC0627">
        <w:rPr>
          <w:b/>
          <w:i/>
          <w:sz w:val="56"/>
          <w:szCs w:val="48"/>
          <w:lang w:val="uk-UA"/>
        </w:rPr>
        <w:t xml:space="preserve"> </w:t>
      </w:r>
      <w:r w:rsidR="00BC0627" w:rsidRPr="00BC0627">
        <w:rPr>
          <w:b/>
          <w:i/>
          <w:sz w:val="56"/>
          <w:szCs w:val="48"/>
        </w:rPr>
        <w:t xml:space="preserve">цін на </w:t>
      </w:r>
      <w:proofErr w:type="gramStart"/>
      <w:r w:rsidR="00BC0627" w:rsidRPr="00BC0627">
        <w:rPr>
          <w:b/>
          <w:i/>
          <w:sz w:val="56"/>
          <w:szCs w:val="48"/>
        </w:rPr>
        <w:t>св</w:t>
      </w:r>
      <w:proofErr w:type="gramEnd"/>
      <w:r w:rsidR="00BC0627" w:rsidRPr="00BC0627">
        <w:rPr>
          <w:b/>
          <w:i/>
          <w:sz w:val="56"/>
          <w:szCs w:val="48"/>
        </w:rPr>
        <w:t>ітовому валютному ринку</w:t>
      </w:r>
      <w:r w:rsidRPr="00BC0627">
        <w:rPr>
          <w:b/>
          <w:i/>
          <w:sz w:val="56"/>
          <w:szCs w:val="48"/>
        </w:rPr>
        <w:t>»</w:t>
      </w:r>
    </w:p>
    <w:p w:rsidR="00B628D0" w:rsidRPr="00BC0627" w:rsidRDefault="00B628D0" w:rsidP="00B628D0">
      <w:pPr>
        <w:jc w:val="center"/>
        <w:rPr>
          <w:sz w:val="36"/>
          <w:szCs w:val="28"/>
        </w:rPr>
      </w:pPr>
    </w:p>
    <w:p w:rsidR="00B628D0" w:rsidRPr="00B628D0" w:rsidRDefault="00B628D0" w:rsidP="00B628D0">
      <w:pPr>
        <w:jc w:val="center"/>
        <w:rPr>
          <w:sz w:val="28"/>
          <w:szCs w:val="28"/>
        </w:rPr>
      </w:pPr>
    </w:p>
    <w:p w:rsidR="00B628D0" w:rsidRPr="00B628D0" w:rsidRDefault="00B628D0" w:rsidP="00B628D0">
      <w:pPr>
        <w:jc w:val="right"/>
        <w:rPr>
          <w:sz w:val="28"/>
          <w:szCs w:val="28"/>
        </w:rPr>
      </w:pPr>
    </w:p>
    <w:p w:rsidR="00B628D0" w:rsidRPr="00B628D0" w:rsidRDefault="00B628D0" w:rsidP="00B628D0">
      <w:pPr>
        <w:jc w:val="right"/>
        <w:rPr>
          <w:sz w:val="28"/>
          <w:szCs w:val="28"/>
        </w:rPr>
      </w:pPr>
    </w:p>
    <w:p w:rsidR="00B628D0" w:rsidRPr="00B628D0" w:rsidRDefault="00B628D0" w:rsidP="00B628D0">
      <w:pPr>
        <w:jc w:val="right"/>
        <w:rPr>
          <w:sz w:val="28"/>
          <w:szCs w:val="28"/>
        </w:rPr>
      </w:pPr>
    </w:p>
    <w:p w:rsidR="00B628D0" w:rsidRPr="00B628D0" w:rsidRDefault="00B628D0" w:rsidP="00B628D0">
      <w:pPr>
        <w:jc w:val="right"/>
        <w:rPr>
          <w:sz w:val="28"/>
          <w:szCs w:val="28"/>
        </w:rPr>
      </w:pPr>
    </w:p>
    <w:p w:rsidR="00BC0627" w:rsidRDefault="00B628D0" w:rsidP="00B628D0">
      <w:pPr>
        <w:rPr>
          <w:sz w:val="28"/>
          <w:szCs w:val="28"/>
          <w:lang w:val="uk-UA"/>
        </w:rPr>
      </w:pPr>
      <w:r w:rsidRPr="00B628D0">
        <w:rPr>
          <w:sz w:val="28"/>
          <w:szCs w:val="28"/>
        </w:rPr>
        <w:t xml:space="preserve">                                                                                           </w:t>
      </w:r>
    </w:p>
    <w:p w:rsidR="00BC0627" w:rsidRDefault="00BC0627" w:rsidP="00B628D0">
      <w:pPr>
        <w:rPr>
          <w:sz w:val="28"/>
          <w:szCs w:val="28"/>
          <w:lang w:val="uk-UA"/>
        </w:rPr>
      </w:pPr>
    </w:p>
    <w:p w:rsidR="00BC0627" w:rsidRDefault="00BC0627" w:rsidP="00B628D0">
      <w:pPr>
        <w:rPr>
          <w:sz w:val="28"/>
          <w:szCs w:val="28"/>
          <w:lang w:val="uk-UA"/>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BC785A" w:rsidRDefault="00BC785A" w:rsidP="00BC0627">
      <w:pPr>
        <w:jc w:val="center"/>
        <w:rPr>
          <w:b/>
          <w:sz w:val="32"/>
          <w:lang w:val="en-US"/>
        </w:rPr>
      </w:pPr>
    </w:p>
    <w:p w:rsidR="00631BBD" w:rsidRDefault="00BC0627" w:rsidP="00BC0627">
      <w:pPr>
        <w:jc w:val="center"/>
        <w:rPr>
          <w:b/>
          <w:sz w:val="32"/>
          <w:lang w:val="uk-UA"/>
        </w:rPr>
      </w:pPr>
      <w:bookmarkStart w:id="0" w:name="_GoBack"/>
      <w:bookmarkEnd w:id="0"/>
      <w:r w:rsidRPr="00BC0627">
        <w:rPr>
          <w:b/>
          <w:sz w:val="32"/>
          <w:lang w:val="uk-UA"/>
        </w:rPr>
        <w:lastRenderedPageBreak/>
        <w:t>ЗМІСТ</w:t>
      </w:r>
    </w:p>
    <w:p w:rsidR="00BC0627" w:rsidRPr="00BC0627" w:rsidRDefault="00BC0627" w:rsidP="00BC0627">
      <w:pPr>
        <w:jc w:val="center"/>
        <w:rPr>
          <w:b/>
          <w:sz w:val="32"/>
          <w:lang w:val="uk-UA"/>
        </w:rPr>
      </w:pPr>
    </w:p>
    <w:p w:rsidR="00BC0627" w:rsidRDefault="00BC0627" w:rsidP="00B628D0">
      <w:pPr>
        <w:rPr>
          <w:sz w:val="36"/>
          <w:lang w:val="uk-UA"/>
        </w:rPr>
      </w:pPr>
    </w:p>
    <w:p w:rsidR="00BC0627" w:rsidRPr="00BC0627" w:rsidRDefault="00BC0627" w:rsidP="00B628D0">
      <w:pPr>
        <w:rPr>
          <w:sz w:val="36"/>
          <w:lang w:val="uk-UA"/>
        </w:rPr>
      </w:pPr>
      <w:r w:rsidRPr="00BC0627">
        <w:rPr>
          <w:sz w:val="36"/>
          <w:lang w:val="uk-UA"/>
        </w:rPr>
        <w:t>1.ВСТУП</w:t>
      </w:r>
    </w:p>
    <w:p w:rsidR="00BC0627" w:rsidRPr="00BC0627" w:rsidRDefault="00BC0627" w:rsidP="00B628D0">
      <w:pPr>
        <w:rPr>
          <w:rStyle w:val="a8"/>
          <w:b w:val="0"/>
          <w:color w:val="000000"/>
          <w:sz w:val="36"/>
          <w:szCs w:val="27"/>
          <w:lang w:val="uk-UA"/>
        </w:rPr>
      </w:pPr>
      <w:r w:rsidRPr="00BC0627">
        <w:rPr>
          <w:sz w:val="36"/>
          <w:lang w:val="uk-UA"/>
        </w:rPr>
        <w:t>2.</w:t>
      </w:r>
      <w:r w:rsidRPr="00BC0627">
        <w:rPr>
          <w:color w:val="000000"/>
          <w:sz w:val="36"/>
          <w:szCs w:val="27"/>
        </w:rPr>
        <w:t xml:space="preserve"> </w:t>
      </w:r>
      <w:r w:rsidRPr="00BC0627">
        <w:rPr>
          <w:rStyle w:val="a8"/>
          <w:b w:val="0"/>
          <w:color w:val="000000"/>
          <w:sz w:val="36"/>
          <w:szCs w:val="27"/>
        </w:rPr>
        <w:t>Фактори розвитку ситуації на українському валютному ринку</w:t>
      </w:r>
    </w:p>
    <w:p w:rsidR="00BC0627" w:rsidRPr="00BC0627" w:rsidRDefault="00BC0627" w:rsidP="00B628D0">
      <w:pPr>
        <w:rPr>
          <w:rStyle w:val="a8"/>
          <w:b w:val="0"/>
          <w:color w:val="000000"/>
          <w:sz w:val="36"/>
          <w:szCs w:val="27"/>
          <w:lang w:val="uk-UA"/>
        </w:rPr>
      </w:pPr>
      <w:r w:rsidRPr="00BC0627">
        <w:rPr>
          <w:rStyle w:val="a8"/>
          <w:b w:val="0"/>
          <w:color w:val="000000"/>
          <w:sz w:val="36"/>
          <w:szCs w:val="27"/>
          <w:lang w:val="uk-UA"/>
        </w:rPr>
        <w:t>3.</w:t>
      </w:r>
      <w:r w:rsidRPr="00BC0627">
        <w:rPr>
          <w:color w:val="000000"/>
          <w:sz w:val="36"/>
          <w:szCs w:val="27"/>
        </w:rPr>
        <w:t xml:space="preserve"> </w:t>
      </w:r>
      <w:r>
        <w:rPr>
          <w:rStyle w:val="a8"/>
          <w:b w:val="0"/>
          <w:color w:val="000000"/>
          <w:sz w:val="36"/>
          <w:szCs w:val="27"/>
          <w:lang w:val="uk-UA"/>
        </w:rPr>
        <w:t>П</w:t>
      </w:r>
      <w:r w:rsidRPr="00BC0627">
        <w:rPr>
          <w:rStyle w:val="a8"/>
          <w:b w:val="0"/>
          <w:color w:val="000000"/>
          <w:sz w:val="36"/>
          <w:szCs w:val="27"/>
        </w:rPr>
        <w:t>ерспективи розвитку ситуації на українському валютному ринку</w:t>
      </w:r>
    </w:p>
    <w:p w:rsidR="00BC0627" w:rsidRPr="00BC0627" w:rsidRDefault="00BC0627" w:rsidP="00B628D0">
      <w:pPr>
        <w:rPr>
          <w:rStyle w:val="a8"/>
          <w:b w:val="0"/>
          <w:color w:val="000000"/>
          <w:sz w:val="36"/>
          <w:szCs w:val="27"/>
          <w:lang w:val="uk-UA"/>
        </w:rPr>
      </w:pPr>
      <w:r w:rsidRPr="00BC0627">
        <w:rPr>
          <w:rStyle w:val="a8"/>
          <w:b w:val="0"/>
          <w:color w:val="000000"/>
          <w:sz w:val="36"/>
          <w:szCs w:val="27"/>
          <w:lang w:val="uk-UA"/>
        </w:rPr>
        <w:t>4.Висновок</w:t>
      </w:r>
    </w:p>
    <w:p w:rsidR="00BC0627" w:rsidRPr="00BC0627" w:rsidRDefault="00BC0627" w:rsidP="00B628D0">
      <w:pPr>
        <w:rPr>
          <w:sz w:val="36"/>
          <w:lang w:val="uk-UA"/>
        </w:rPr>
      </w:pPr>
      <w:r w:rsidRPr="00BC0627">
        <w:rPr>
          <w:rStyle w:val="a8"/>
          <w:b w:val="0"/>
          <w:color w:val="000000"/>
          <w:sz w:val="36"/>
          <w:szCs w:val="27"/>
          <w:lang w:val="uk-UA"/>
        </w:rPr>
        <w:t>5.Список використаних джерел</w:t>
      </w:r>
    </w:p>
    <w:p w:rsidR="00BC0627" w:rsidRDefault="00BC0627">
      <w:pPr>
        <w:spacing w:after="200" w:line="276" w:lineRule="auto"/>
        <w:rPr>
          <w:sz w:val="36"/>
          <w:lang w:val="uk-UA"/>
        </w:rPr>
      </w:pPr>
      <w:r>
        <w:rPr>
          <w:sz w:val="36"/>
          <w:lang w:val="uk-UA"/>
        </w:rPr>
        <w:br w:type="page"/>
      </w:r>
    </w:p>
    <w:p w:rsidR="00BC0627" w:rsidRDefault="00BC0627" w:rsidP="00BC0627">
      <w:pPr>
        <w:jc w:val="center"/>
        <w:rPr>
          <w:b/>
          <w:sz w:val="32"/>
          <w:lang w:val="uk-UA"/>
        </w:rPr>
      </w:pPr>
      <w:r w:rsidRPr="00BC0627">
        <w:rPr>
          <w:b/>
          <w:sz w:val="32"/>
          <w:lang w:val="uk-UA"/>
        </w:rPr>
        <w:lastRenderedPageBreak/>
        <w:t>ВСТУП</w:t>
      </w:r>
    </w:p>
    <w:p w:rsidR="00BC0627" w:rsidRPr="00BC0627" w:rsidRDefault="00BC0627" w:rsidP="00BC0627">
      <w:pPr>
        <w:jc w:val="center"/>
        <w:rPr>
          <w:b/>
          <w:sz w:val="32"/>
          <w:lang w:val="uk-UA"/>
        </w:rPr>
      </w:pPr>
    </w:p>
    <w:p w:rsidR="00BC0627" w:rsidRDefault="00BC0627" w:rsidP="00BC0627">
      <w:pPr>
        <w:rPr>
          <w:sz w:val="28"/>
          <w:lang w:val="uk-UA"/>
        </w:rPr>
      </w:pPr>
      <w:r w:rsidRPr="00BC785A">
        <w:rPr>
          <w:sz w:val="28"/>
          <w:lang w:val="uk-UA"/>
        </w:rPr>
        <w:t>Зростання продуктивних сил, створення світового ринку, поглиблення міжнародного поділу праці, формування світової системи господарства, інтернаціоналізація та глобалізація господарських зв’язків призвели до розвитку міжнародних валютних відносин, які за своєю сутністю є складною та багатогранною системою відносин, що прямо чи опосередковано пов’язані зі сферою зовнішньоекономічної діяльності. Валютні відносини наділені ознаками хаотичності, так як проявляють дії та прагнення окремих економічних суб’єктів при різноманітності їхніх інтересів та мотивацій. І в цьому сенсі саме валютний ринок виступає об’єктивним організатором валютних відносин, який сегментує та впорядковує прагнення різноманітних економічних агентів, а також, маючи зворотній вплив на валютні відносини, здійснює своєрідне їх регулювання. Таким чином, необхідність існування валютного ринку викликана потребою організації валютних відносин</w:t>
      </w:r>
      <w:r>
        <w:rPr>
          <w:sz w:val="28"/>
          <w:lang w:val="uk-UA"/>
        </w:rPr>
        <w:t>.</w:t>
      </w:r>
    </w:p>
    <w:p w:rsidR="00BC0627" w:rsidRPr="00BC0627" w:rsidRDefault="00BC0627" w:rsidP="00BC0627">
      <w:pPr>
        <w:rPr>
          <w:sz w:val="28"/>
          <w:lang w:val="uk-UA"/>
        </w:rPr>
      </w:pPr>
      <w:r>
        <w:rPr>
          <w:sz w:val="28"/>
          <w:lang w:val="uk-UA"/>
        </w:rPr>
        <w:t xml:space="preserve">    </w:t>
      </w:r>
      <w:r w:rsidRPr="00BC0627">
        <w:rPr>
          <w:sz w:val="28"/>
          <w:lang w:val="uk-UA"/>
        </w:rPr>
        <w:t xml:space="preserve">Дослідження проблем діяльності та розвитку валютних ринків привертають увагу багатьох вітчизняних і зарубіжних науковців та практиків, що пояснюється розширенням спектру, оновленням і модернізацією валютних операцій, а саме: </w:t>
      </w:r>
      <w:r w:rsidRPr="00BC0627">
        <w:rPr>
          <w:sz w:val="28"/>
        </w:rPr>
        <w:t> </w:t>
      </w:r>
      <w:r w:rsidRPr="00BC0627">
        <w:rPr>
          <w:sz w:val="28"/>
          <w:lang w:val="uk-UA"/>
        </w:rPr>
        <w:t>О.В. Дзюблюк, Л.П. Петрашко, М.І. Савлук, Л. Бальцерович, Л.Н. Красавіна, Ф.С. Мишкін, М. Фрід</w:t>
      </w:r>
      <w:r>
        <w:rPr>
          <w:sz w:val="28"/>
          <w:lang w:val="uk-UA"/>
        </w:rPr>
        <w:t>мен, В.В. Шмельов та ряд інших .</w:t>
      </w:r>
    </w:p>
    <w:p w:rsidR="00BC0627" w:rsidRPr="00BC0627" w:rsidRDefault="00BC0627" w:rsidP="00BC0627">
      <w:pPr>
        <w:rPr>
          <w:sz w:val="28"/>
        </w:rPr>
      </w:pPr>
      <w:r>
        <w:rPr>
          <w:sz w:val="28"/>
          <w:lang w:val="uk-UA"/>
        </w:rPr>
        <w:t xml:space="preserve">    </w:t>
      </w:r>
      <w:proofErr w:type="gramStart"/>
      <w:r w:rsidRPr="00BC0627">
        <w:rPr>
          <w:sz w:val="28"/>
        </w:rPr>
        <w:t>Сучасні процеси, що відбуваються на валютному ринку, і в першу чергу проблеми курсових коливань, відіграють значну роль в економічному житті держави.</w:t>
      </w:r>
      <w:proofErr w:type="gramEnd"/>
      <w:r w:rsidRPr="00BC0627">
        <w:rPr>
          <w:sz w:val="28"/>
        </w:rPr>
        <w:t xml:space="preserve"> Валютне регулювання може стимулювати економічний розвиток у країні та відповідно впливати на стан окремих секторів, галузей і </w:t>
      </w:r>
      <w:proofErr w:type="gramStart"/>
      <w:r w:rsidRPr="00BC0627">
        <w:rPr>
          <w:sz w:val="28"/>
        </w:rPr>
        <w:t>п</w:t>
      </w:r>
      <w:proofErr w:type="gramEnd"/>
      <w:r w:rsidRPr="00BC0627">
        <w:rPr>
          <w:sz w:val="28"/>
        </w:rPr>
        <w:t xml:space="preserve">ідприємств, а також на місце держави на світовому ринку. Зміни ж в економіці країни та її міжнародному становищі, у свою чергу, впливають на розвиток валютних відносин й відповідним чином вносять коригування у валютну політику, що проводиться в державі. Розбалансованість валютного ринку, негативне сальдо торговельного балансу, високі темпи інфляції </w:t>
      </w:r>
      <w:proofErr w:type="gramStart"/>
      <w:r w:rsidRPr="00BC0627">
        <w:rPr>
          <w:sz w:val="28"/>
        </w:rPr>
        <w:t>св</w:t>
      </w:r>
      <w:proofErr w:type="gramEnd"/>
      <w:r w:rsidRPr="00BC0627">
        <w:rPr>
          <w:sz w:val="28"/>
        </w:rPr>
        <w:t xml:space="preserve">ідчать про те, що нині залишається нерозв’язаною проблема проведення ефективної валютної політики і визначення оптимального </w:t>
      </w:r>
      <w:proofErr w:type="gramStart"/>
      <w:r w:rsidRPr="00BC0627">
        <w:rPr>
          <w:sz w:val="28"/>
        </w:rPr>
        <w:t>р</w:t>
      </w:r>
      <w:proofErr w:type="gramEnd"/>
      <w:r w:rsidRPr="00BC0627">
        <w:rPr>
          <w:sz w:val="28"/>
        </w:rPr>
        <w:t>івня валютного курсу</w:t>
      </w:r>
    </w:p>
    <w:p w:rsidR="00BC0627" w:rsidRPr="00BC0627" w:rsidRDefault="00BC0627" w:rsidP="00BC0627">
      <w:pPr>
        <w:rPr>
          <w:sz w:val="28"/>
        </w:rPr>
      </w:pPr>
    </w:p>
    <w:p w:rsidR="00BD67F4" w:rsidRDefault="00BD67F4">
      <w:pPr>
        <w:spacing w:after="200" w:line="276" w:lineRule="auto"/>
        <w:rPr>
          <w:sz w:val="36"/>
          <w:lang w:val="uk-UA"/>
        </w:rPr>
      </w:pPr>
      <w:r>
        <w:rPr>
          <w:sz w:val="36"/>
          <w:lang w:val="uk-UA"/>
        </w:rPr>
        <w:br w:type="page"/>
      </w:r>
    </w:p>
    <w:p w:rsidR="00BD67F4" w:rsidRPr="00BD67F4" w:rsidRDefault="00BD67F4" w:rsidP="00BD67F4">
      <w:pPr>
        <w:jc w:val="center"/>
        <w:rPr>
          <w:rStyle w:val="a8"/>
          <w:color w:val="000000"/>
          <w:sz w:val="36"/>
          <w:szCs w:val="27"/>
          <w:lang w:val="uk-UA"/>
        </w:rPr>
      </w:pPr>
      <w:r w:rsidRPr="00BD67F4">
        <w:rPr>
          <w:sz w:val="36"/>
          <w:lang w:val="uk-UA"/>
        </w:rPr>
        <w:lastRenderedPageBreak/>
        <w:t>2.</w:t>
      </w:r>
      <w:r w:rsidRPr="00BD67F4">
        <w:rPr>
          <w:rStyle w:val="a8"/>
          <w:color w:val="000000"/>
          <w:sz w:val="36"/>
          <w:szCs w:val="27"/>
        </w:rPr>
        <w:t>Фактори розвитку ситуації на українському валютному ринку</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lang w:val="uk-UA"/>
        </w:rPr>
        <w:t xml:space="preserve">З початку 90-х років уявлення про обмінний курс української національної валюти до долара США не лише для підприємців, а й у масовій свідомості сформувалися як важливий індикатор, що доволі точно відображає ситуацію в українській економіці загалом. Такий підхід, як і будь-який стереотип, має деякі суттєві вади щодо адекватності оцінки економічної ситуації в країні. </w:t>
      </w:r>
      <w:r w:rsidRPr="00BD67F4">
        <w:rPr>
          <w:color w:val="000000"/>
          <w:sz w:val="28"/>
          <w:szCs w:val="28"/>
        </w:rPr>
        <w:t>Однак він реально впливає на поведінку багатьох учасників національного ринку, а тому – потребує прискіпливої уваги.</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Зокрема, </w:t>
      </w:r>
      <w:proofErr w:type="gramStart"/>
      <w:r w:rsidRPr="00BD67F4">
        <w:rPr>
          <w:color w:val="000000"/>
          <w:sz w:val="28"/>
          <w:szCs w:val="28"/>
        </w:rPr>
        <w:t>п</w:t>
      </w:r>
      <w:proofErr w:type="gramEnd"/>
      <w:r w:rsidRPr="00BD67F4">
        <w:rPr>
          <w:color w:val="000000"/>
          <w:sz w:val="28"/>
          <w:szCs w:val="28"/>
        </w:rPr>
        <w:t xml:space="preserve">ісля Нового року вітчизняні ЗМІ зарясніли чисельними повідомленнями про зниження обмінного курсу гривні до долара США та оцінками щодо подальшого розвитку ситуації на вітчизняному валютному ринку. І це – на тлі нещодавно задекларованого в державному бюджеті на поточний рік майже стабільного обмінного курсу гривні. Причому з’явились і доволі песимістичні оцінки розвитку ситуації </w:t>
      </w:r>
      <w:proofErr w:type="gramStart"/>
      <w:r w:rsidRPr="00BD67F4">
        <w:rPr>
          <w:color w:val="000000"/>
          <w:sz w:val="28"/>
          <w:szCs w:val="28"/>
        </w:rPr>
        <w:t>на</w:t>
      </w:r>
      <w:proofErr w:type="gramEnd"/>
      <w:r w:rsidRPr="00BD67F4">
        <w:rPr>
          <w:color w:val="000000"/>
          <w:sz w:val="28"/>
          <w:szCs w:val="28"/>
        </w:rPr>
        <w:t xml:space="preserve"> вітчизняному валютному ринку. </w:t>
      </w:r>
      <w:proofErr w:type="gramStart"/>
      <w:r w:rsidRPr="00BD67F4">
        <w:rPr>
          <w:color w:val="000000"/>
          <w:sz w:val="28"/>
          <w:szCs w:val="28"/>
        </w:rPr>
        <w:t>Тому цілком закономірно постає питання про те, що саме відображає нинішнє зниження обмінного курсу гривні до долара США і ряду інших вільноконвертованих валют: початок формування усталеної тенденції до зниження курсу української національної валюти у 2016 р. чи спробу спекулятивної гри на курсових коливаннях з боку зацікавлених у цьому суб’єктів валютного</w:t>
      </w:r>
      <w:proofErr w:type="gramEnd"/>
      <w:r w:rsidRPr="00BD67F4">
        <w:rPr>
          <w:color w:val="000000"/>
          <w:sz w:val="28"/>
          <w:szCs w:val="28"/>
        </w:rPr>
        <w:t xml:space="preserve"> ринку. Щоб відповісти на це питання ретроспективно проаналізуємо </w:t>
      </w:r>
      <w:proofErr w:type="gramStart"/>
      <w:r w:rsidRPr="00BD67F4">
        <w:rPr>
          <w:color w:val="000000"/>
          <w:sz w:val="28"/>
          <w:szCs w:val="28"/>
        </w:rPr>
        <w:t>динаміку</w:t>
      </w:r>
      <w:proofErr w:type="gramEnd"/>
      <w:r w:rsidRPr="00BD67F4">
        <w:rPr>
          <w:color w:val="000000"/>
          <w:sz w:val="28"/>
          <w:szCs w:val="28"/>
        </w:rPr>
        <w:t xml:space="preserve"> деяких факторів розвитку вітчизняного валютного ринку та оцінки й прогнози щодо перспектив розвитку курсової ситуації на цьому ринку, оприлюднені останнім часом у ЗМІ.</w:t>
      </w:r>
    </w:p>
    <w:p w:rsidR="00BD67F4" w:rsidRPr="00BD67F4" w:rsidRDefault="00BD67F4" w:rsidP="00BD67F4">
      <w:pPr>
        <w:pStyle w:val="a3"/>
        <w:spacing w:before="225" w:beforeAutospacing="0" w:after="225" w:afterAutospacing="0" w:line="300" w:lineRule="atLeast"/>
        <w:jc w:val="both"/>
        <w:rPr>
          <w:color w:val="000000"/>
          <w:sz w:val="28"/>
          <w:szCs w:val="28"/>
        </w:rPr>
      </w:pPr>
      <w:proofErr w:type="gramStart"/>
      <w:r w:rsidRPr="00BD67F4">
        <w:rPr>
          <w:color w:val="000000"/>
          <w:sz w:val="28"/>
          <w:szCs w:val="28"/>
        </w:rPr>
        <w:t>П</w:t>
      </w:r>
      <w:proofErr w:type="gramEnd"/>
      <w:r w:rsidRPr="00BD67F4">
        <w:rPr>
          <w:color w:val="000000"/>
          <w:sz w:val="28"/>
          <w:szCs w:val="28"/>
        </w:rPr>
        <w:t>ісля доволі тривалого періоду в минулому, коли обмінний курс гривні з політичних мотивів кілька років штучно підтримувався на майже незмінному рівні, з початку 2014 р. почалося стрімке падіння обмінного курсу гривні. Причини такого бурхливого розвитку цього процесу добре відомі й, насамперед, вони обумовлені широкомасштабною гібридною війною</w:t>
      </w:r>
      <w:proofErr w:type="gramStart"/>
      <w:r w:rsidRPr="00BD67F4">
        <w:rPr>
          <w:color w:val="000000"/>
          <w:sz w:val="28"/>
          <w:szCs w:val="28"/>
        </w:rPr>
        <w:t xml:space="preserve"> Р</w:t>
      </w:r>
      <w:proofErr w:type="gramEnd"/>
      <w:r w:rsidRPr="00BD67F4">
        <w:rPr>
          <w:color w:val="000000"/>
          <w:sz w:val="28"/>
          <w:szCs w:val="28"/>
        </w:rPr>
        <w:t>осії проти України, російською анексією Криму й окупацією частини Донбасу.</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Цей потужний зовнішній військово-політичний удар активізував інші фактори дестабілізації українського валютного ринку, які до цього перебували в латентному стані. Зокрема, протягом 2014 – початку 2015 р. відбувалося </w:t>
      </w:r>
      <w:proofErr w:type="gramStart"/>
      <w:r w:rsidRPr="00BD67F4">
        <w:rPr>
          <w:color w:val="000000"/>
          <w:sz w:val="28"/>
          <w:szCs w:val="28"/>
        </w:rPr>
        <w:t>стр</w:t>
      </w:r>
      <w:proofErr w:type="gramEnd"/>
      <w:r w:rsidRPr="00BD67F4">
        <w:rPr>
          <w:color w:val="000000"/>
          <w:sz w:val="28"/>
          <w:szCs w:val="28"/>
        </w:rPr>
        <w:t>імке скорочення офіційних резервних активів (золотовалютних резервів / ЗВР) України, що вкрай негативно позначилося на поведінці учасників українського валютного ринку і стимулювало усталене послаблення обмінного курсу гривні до долара США та ряду інших вільноконвертованих валют.</w:t>
      </w:r>
    </w:p>
    <w:p w:rsidR="00BD67F4" w:rsidRPr="00BD67F4" w:rsidRDefault="00BD67F4" w:rsidP="00BD67F4">
      <w:pPr>
        <w:pStyle w:val="a3"/>
        <w:spacing w:before="225" w:beforeAutospacing="0" w:after="225" w:afterAutospacing="0" w:line="300" w:lineRule="atLeast"/>
        <w:jc w:val="both"/>
        <w:rPr>
          <w:color w:val="000000"/>
          <w:sz w:val="28"/>
          <w:szCs w:val="28"/>
        </w:rPr>
      </w:pPr>
      <w:proofErr w:type="gramStart"/>
      <w:r w:rsidRPr="00BD67F4">
        <w:rPr>
          <w:color w:val="000000"/>
          <w:sz w:val="28"/>
          <w:szCs w:val="28"/>
        </w:rPr>
        <w:t>У</w:t>
      </w:r>
      <w:proofErr w:type="gramEnd"/>
      <w:r w:rsidRPr="00BD67F4">
        <w:rPr>
          <w:color w:val="000000"/>
          <w:sz w:val="28"/>
          <w:szCs w:val="28"/>
        </w:rPr>
        <w:t xml:space="preserve"> періоди активізації бойових дій на Донбасі (серпень 2014 р., листопад 2014 р. – лютий 2015 р.) спостерігалося прискорене послаблення курсу української національної валюти. Причому аналіз даних фінансової статистики дає </w:t>
      </w:r>
      <w:r w:rsidRPr="00BD67F4">
        <w:rPr>
          <w:color w:val="000000"/>
          <w:sz w:val="28"/>
          <w:szCs w:val="28"/>
        </w:rPr>
        <w:lastRenderedPageBreak/>
        <w:t xml:space="preserve">доволі вагомі </w:t>
      </w:r>
      <w:proofErr w:type="gramStart"/>
      <w:r w:rsidRPr="00BD67F4">
        <w:rPr>
          <w:color w:val="000000"/>
          <w:sz w:val="28"/>
          <w:szCs w:val="28"/>
        </w:rPr>
        <w:t>п</w:t>
      </w:r>
      <w:proofErr w:type="gramEnd"/>
      <w:r w:rsidRPr="00BD67F4">
        <w:rPr>
          <w:color w:val="000000"/>
          <w:sz w:val="28"/>
          <w:szCs w:val="28"/>
        </w:rPr>
        <w:t xml:space="preserve">ідстави для припущення про те, що згодом інформаційно-психологічний вплив військово-політичного чинника на функціонування вітчизняного валютного ринку дещо послабився. </w:t>
      </w:r>
      <w:proofErr w:type="gramStart"/>
      <w:r w:rsidRPr="00BD67F4">
        <w:rPr>
          <w:color w:val="000000"/>
          <w:sz w:val="28"/>
          <w:szCs w:val="28"/>
        </w:rPr>
        <w:t>Св</w:t>
      </w:r>
      <w:proofErr w:type="gramEnd"/>
      <w:r w:rsidRPr="00BD67F4">
        <w:rPr>
          <w:color w:val="000000"/>
          <w:sz w:val="28"/>
          <w:szCs w:val="28"/>
        </w:rPr>
        <w:t xml:space="preserve">ідомість українського бізнесу, та й суспільства в цілому, мабуть, потроху адаптувалася до регулярного надходження новин про військовий конфлікт на Донбасі. До того ж протягом останніх місяців бойові дії на Донбасі мали суто позиційний характер й відносно невисоку інтенсивність, якщо порівнювати їх з аналогічними подіями </w:t>
      </w:r>
      <w:proofErr w:type="gramStart"/>
      <w:r w:rsidRPr="00BD67F4">
        <w:rPr>
          <w:color w:val="000000"/>
          <w:sz w:val="28"/>
          <w:szCs w:val="28"/>
        </w:rPr>
        <w:t>р</w:t>
      </w:r>
      <w:proofErr w:type="gramEnd"/>
      <w:r w:rsidRPr="00BD67F4">
        <w:rPr>
          <w:color w:val="000000"/>
          <w:sz w:val="28"/>
          <w:szCs w:val="28"/>
        </w:rPr>
        <w:t>ічної чи навіть піврічної давнини. Аналіз поведінки українського соціуму показує, що українське суспільство в цілому нині більше реагує на фактичний перебіг бойових дій на Донбасі, ніж навіть на заяви високопосадовців про загрозу посилення агресивної політики</w:t>
      </w:r>
      <w:proofErr w:type="gramStart"/>
      <w:r w:rsidRPr="00BD67F4">
        <w:rPr>
          <w:color w:val="000000"/>
          <w:sz w:val="28"/>
          <w:szCs w:val="28"/>
        </w:rPr>
        <w:t xml:space="preserve"> Р</w:t>
      </w:r>
      <w:proofErr w:type="gramEnd"/>
      <w:r w:rsidRPr="00BD67F4">
        <w:rPr>
          <w:color w:val="000000"/>
          <w:sz w:val="28"/>
          <w:szCs w:val="28"/>
        </w:rPr>
        <w:t xml:space="preserve">осії щодо України. Тому є вельми вагомі </w:t>
      </w:r>
      <w:proofErr w:type="gramStart"/>
      <w:r w:rsidRPr="00BD67F4">
        <w:rPr>
          <w:color w:val="000000"/>
          <w:sz w:val="28"/>
          <w:szCs w:val="28"/>
        </w:rPr>
        <w:t>п</w:t>
      </w:r>
      <w:proofErr w:type="gramEnd"/>
      <w:r w:rsidRPr="00BD67F4">
        <w:rPr>
          <w:color w:val="000000"/>
          <w:sz w:val="28"/>
          <w:szCs w:val="28"/>
        </w:rPr>
        <w:t xml:space="preserve">ідстави вважати, що на початку 2016 р. військово-політична ситуація на Донбасі не являла собою чинник, здатний сам по собі стимулювати посилення девальваційних настроїв щодо гривні у більшості учасників українського валютного ринку. Хоча, звичайно, так би мовити, «військовий чинник» впливу на обмінний курс гривні </w:t>
      </w:r>
      <w:proofErr w:type="gramStart"/>
      <w:r w:rsidRPr="00BD67F4">
        <w:rPr>
          <w:color w:val="000000"/>
          <w:sz w:val="28"/>
          <w:szCs w:val="28"/>
        </w:rPr>
        <w:t>на</w:t>
      </w:r>
      <w:proofErr w:type="gramEnd"/>
      <w:r w:rsidRPr="00BD67F4">
        <w:rPr>
          <w:color w:val="000000"/>
          <w:sz w:val="28"/>
          <w:szCs w:val="28"/>
        </w:rPr>
        <w:t xml:space="preserve"> вітчизняному валютному ринку завжди присутній. Просто нині він перебуває у </w:t>
      </w:r>
      <w:proofErr w:type="gramStart"/>
      <w:r w:rsidRPr="00BD67F4">
        <w:rPr>
          <w:color w:val="000000"/>
          <w:sz w:val="28"/>
          <w:szCs w:val="28"/>
        </w:rPr>
        <w:t>латентному</w:t>
      </w:r>
      <w:proofErr w:type="gramEnd"/>
      <w:r w:rsidRPr="00BD67F4">
        <w:rPr>
          <w:color w:val="000000"/>
          <w:sz w:val="28"/>
          <w:szCs w:val="28"/>
        </w:rPr>
        <w:t xml:space="preserve"> стані. А нинішня інтенсивність бойових дій на Донбасі активізувати його поки не може.</w:t>
      </w:r>
    </w:p>
    <w:p w:rsidR="00BD67F4" w:rsidRPr="00BD67F4" w:rsidRDefault="00BD67F4" w:rsidP="00BD67F4">
      <w:pPr>
        <w:pStyle w:val="a3"/>
        <w:spacing w:before="225" w:beforeAutospacing="0" w:after="225" w:afterAutospacing="0" w:line="300" w:lineRule="atLeast"/>
        <w:jc w:val="both"/>
        <w:rPr>
          <w:color w:val="000000"/>
          <w:sz w:val="28"/>
          <w:szCs w:val="28"/>
        </w:rPr>
      </w:pPr>
      <w:proofErr w:type="gramStart"/>
      <w:r w:rsidRPr="00BD67F4">
        <w:rPr>
          <w:color w:val="000000"/>
          <w:sz w:val="28"/>
          <w:szCs w:val="28"/>
        </w:rPr>
        <w:t>З</w:t>
      </w:r>
      <w:proofErr w:type="gramEnd"/>
      <w:r w:rsidRPr="00BD67F4">
        <w:rPr>
          <w:color w:val="000000"/>
          <w:sz w:val="28"/>
          <w:szCs w:val="28"/>
        </w:rPr>
        <w:t xml:space="preserve"> іншого боку, у міру скорочення обсягів офіційних резервних активів України (ЗВР НБУ), свідомість учасників українського валютного ринку ставала все чутливішою до повідомлень фінансово-економічного змісту. Утім, особливо сильний дестабілізуючий вплив на </w:t>
      </w:r>
      <w:proofErr w:type="gramStart"/>
      <w:r w:rsidRPr="00BD67F4">
        <w:rPr>
          <w:color w:val="000000"/>
          <w:sz w:val="28"/>
          <w:szCs w:val="28"/>
        </w:rPr>
        <w:t>динаміку</w:t>
      </w:r>
      <w:proofErr w:type="gramEnd"/>
      <w:r w:rsidRPr="00BD67F4">
        <w:rPr>
          <w:color w:val="000000"/>
          <w:sz w:val="28"/>
          <w:szCs w:val="28"/>
        </w:rPr>
        <w:t xml:space="preserve"> обмінного курсу гривні справляло поєднання негативних новин військово-політичного та фінансово-економічного характеру. Адже в лютому 2015 р., коли було укладено угоду  «Мінськ-2», а ЗМІ рясніли повідомленнями про продовження, попри згадану угоду, запеклих боїв </w:t>
      </w:r>
      <w:proofErr w:type="gramStart"/>
      <w:r w:rsidRPr="00BD67F4">
        <w:rPr>
          <w:color w:val="000000"/>
          <w:sz w:val="28"/>
          <w:szCs w:val="28"/>
        </w:rPr>
        <w:t>п</w:t>
      </w:r>
      <w:proofErr w:type="gramEnd"/>
      <w:r w:rsidRPr="00BD67F4">
        <w:rPr>
          <w:color w:val="000000"/>
          <w:sz w:val="28"/>
          <w:szCs w:val="28"/>
        </w:rPr>
        <w:t xml:space="preserve">ід Дебальцевим, офіційні резервні активи України станом на кінець лютого 2015 р. скоротилися до 5,625 млрд дол. США. Їх було достатньо для фінансування імпорту товарів і послуг в Україну протягом лише трохи більше ніж одного місяця (від середньомісячного </w:t>
      </w:r>
      <w:proofErr w:type="gramStart"/>
      <w:r w:rsidRPr="00BD67F4">
        <w:rPr>
          <w:color w:val="000000"/>
          <w:sz w:val="28"/>
          <w:szCs w:val="28"/>
        </w:rPr>
        <w:t>р</w:t>
      </w:r>
      <w:proofErr w:type="gramEnd"/>
      <w:r w:rsidRPr="00BD67F4">
        <w:rPr>
          <w:color w:val="000000"/>
          <w:sz w:val="28"/>
          <w:szCs w:val="28"/>
        </w:rPr>
        <w:t xml:space="preserve">івня 2014 р.), тоді як для стабільного функціонування національної економіки цей загальновизнаний фахівцями норматив становить не менш як три місяці. До того ж є вагомі підстави вважати, що такі негативні новини минулого року на вітчизняному валютному ринку були </w:t>
      </w:r>
      <w:proofErr w:type="gramStart"/>
      <w:r w:rsidRPr="00BD67F4">
        <w:rPr>
          <w:color w:val="000000"/>
          <w:sz w:val="28"/>
          <w:szCs w:val="28"/>
        </w:rPr>
        <w:t>п</w:t>
      </w:r>
      <w:proofErr w:type="gramEnd"/>
      <w:r w:rsidRPr="00BD67F4">
        <w:rPr>
          <w:color w:val="000000"/>
          <w:sz w:val="28"/>
          <w:szCs w:val="28"/>
        </w:rPr>
        <w:t>ідсилені цілеспрямованими антиукраїнськими інформаційно-психологічними операціями із залученням деяких формально-юридично українських ЗМІ.</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За </w:t>
      </w:r>
      <w:proofErr w:type="gramStart"/>
      <w:r w:rsidRPr="00BD67F4">
        <w:rPr>
          <w:color w:val="000000"/>
          <w:sz w:val="28"/>
          <w:szCs w:val="28"/>
        </w:rPr>
        <w:t>таких</w:t>
      </w:r>
      <w:proofErr w:type="gramEnd"/>
      <w:r w:rsidRPr="00BD67F4">
        <w:rPr>
          <w:color w:val="000000"/>
          <w:sz w:val="28"/>
          <w:szCs w:val="28"/>
        </w:rPr>
        <w:t xml:space="preserve"> обставин паніка на українському валютному ринку була цілком закономірною. У результаті обмінний курс гривні у лютому – березні 2015 р. </w:t>
      </w:r>
      <w:proofErr w:type="gramStart"/>
      <w:r w:rsidRPr="00BD67F4">
        <w:rPr>
          <w:color w:val="000000"/>
          <w:sz w:val="28"/>
          <w:szCs w:val="28"/>
        </w:rPr>
        <w:t>стр</w:t>
      </w:r>
      <w:proofErr w:type="gramEnd"/>
      <w:r w:rsidRPr="00BD67F4">
        <w:rPr>
          <w:color w:val="000000"/>
          <w:sz w:val="28"/>
          <w:szCs w:val="28"/>
        </w:rPr>
        <w:t xml:space="preserve">імко падав. Якщо наприкінці січня 2015 р. офіційний обмінний курс української національної валюти </w:t>
      </w:r>
      <w:proofErr w:type="gramStart"/>
      <w:r w:rsidRPr="00BD67F4">
        <w:rPr>
          <w:color w:val="000000"/>
          <w:sz w:val="28"/>
          <w:szCs w:val="28"/>
        </w:rPr>
        <w:t>становив</w:t>
      </w:r>
      <w:proofErr w:type="gramEnd"/>
      <w:r w:rsidRPr="00BD67F4">
        <w:rPr>
          <w:color w:val="000000"/>
          <w:sz w:val="28"/>
          <w:szCs w:val="28"/>
        </w:rPr>
        <w:t xml:space="preserve"> 16,16 грн / дол. США, то наприкінці </w:t>
      </w:r>
      <w:proofErr w:type="gramStart"/>
      <w:r w:rsidRPr="00BD67F4">
        <w:rPr>
          <w:color w:val="000000"/>
          <w:sz w:val="28"/>
          <w:szCs w:val="28"/>
        </w:rPr>
        <w:t>лютого</w:t>
      </w:r>
      <w:proofErr w:type="gramEnd"/>
      <w:r w:rsidRPr="00BD67F4">
        <w:rPr>
          <w:color w:val="000000"/>
          <w:sz w:val="28"/>
          <w:szCs w:val="28"/>
        </w:rPr>
        <w:t xml:space="preserve"> 2015 р. – вже 27,76 грн / дол.</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lastRenderedPageBreak/>
        <w:t xml:space="preserve">Щоправда, згодом паніка на українському валютному ринку </w:t>
      </w:r>
      <w:proofErr w:type="gramStart"/>
      <w:r w:rsidRPr="00BD67F4">
        <w:rPr>
          <w:color w:val="000000"/>
          <w:sz w:val="28"/>
          <w:szCs w:val="28"/>
        </w:rPr>
        <w:t>п</w:t>
      </w:r>
      <w:proofErr w:type="gramEnd"/>
      <w:r w:rsidRPr="00BD67F4">
        <w:rPr>
          <w:color w:val="000000"/>
          <w:sz w:val="28"/>
          <w:szCs w:val="28"/>
        </w:rPr>
        <w:t xml:space="preserve">ішла на спад. І хоча курс долара США в Україні вже не повернувся навіть до січневого рівня, однак у цілому в ІІ – ІІІ кварталах 2015 р. офіційний курс долара США (станом на кінець кожного місяця коливався в межах 21,05–21,61 грн / дол. Зростання курсу американського долара в Україні почалось, по суті, восени, із початком ІV кварталу минулого року, коли активізувався імпорт енергоносіїв </w:t>
      </w:r>
      <w:proofErr w:type="gramStart"/>
      <w:r w:rsidRPr="00BD67F4">
        <w:rPr>
          <w:color w:val="000000"/>
          <w:sz w:val="28"/>
          <w:szCs w:val="28"/>
        </w:rPr>
        <w:t>в</w:t>
      </w:r>
      <w:proofErr w:type="gramEnd"/>
      <w:r w:rsidRPr="00BD67F4">
        <w:rPr>
          <w:color w:val="000000"/>
          <w:sz w:val="28"/>
          <w:szCs w:val="28"/>
        </w:rPr>
        <w:t xml:space="preserve"> Україну. У цей період найбільший прирі</w:t>
      </w:r>
      <w:proofErr w:type="gramStart"/>
      <w:r w:rsidRPr="00BD67F4">
        <w:rPr>
          <w:color w:val="000000"/>
          <w:sz w:val="28"/>
          <w:szCs w:val="28"/>
        </w:rPr>
        <w:t>ст</w:t>
      </w:r>
      <w:proofErr w:type="gramEnd"/>
      <w:r w:rsidRPr="00BD67F4">
        <w:rPr>
          <w:color w:val="000000"/>
          <w:sz w:val="28"/>
          <w:szCs w:val="28"/>
        </w:rPr>
        <w:t xml:space="preserve"> офіційного курсу долара США в Україні спостерігався у жовтні (на 6,4 %) і листопаді (на 4,3 %). У грудні ж 2015 р. зростання офіційного обмінного курсу долара США в Україні суттєво сповільнилось (0,5 %).</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Така динаміка обмінного курсу української національної валюти обумовлена дією фундаментальних чинників розвитку українського </w:t>
      </w:r>
      <w:proofErr w:type="gramStart"/>
      <w:r w:rsidRPr="00BD67F4">
        <w:rPr>
          <w:color w:val="000000"/>
          <w:sz w:val="28"/>
          <w:szCs w:val="28"/>
        </w:rPr>
        <w:t>валютного</w:t>
      </w:r>
      <w:proofErr w:type="gramEnd"/>
      <w:r w:rsidRPr="00BD67F4">
        <w:rPr>
          <w:color w:val="000000"/>
          <w:sz w:val="28"/>
          <w:szCs w:val="28"/>
        </w:rPr>
        <w:t xml:space="preserve"> ринку. Зокрема, з кінця </w:t>
      </w:r>
      <w:proofErr w:type="gramStart"/>
      <w:r w:rsidRPr="00BD67F4">
        <w:rPr>
          <w:color w:val="000000"/>
          <w:sz w:val="28"/>
          <w:szCs w:val="28"/>
        </w:rPr>
        <w:t>лютого</w:t>
      </w:r>
      <w:proofErr w:type="gramEnd"/>
      <w:r w:rsidRPr="00BD67F4">
        <w:rPr>
          <w:color w:val="000000"/>
          <w:sz w:val="28"/>
          <w:szCs w:val="28"/>
        </w:rPr>
        <w:t xml:space="preserve"> і протягом усього минулого року зростали офіційні резервні активи України. Якщо на кінець лютого 2015 р., як зазначалося вище, їх обсяг становив 5,625 </w:t>
      </w:r>
      <w:proofErr w:type="gramStart"/>
      <w:r w:rsidRPr="00BD67F4">
        <w:rPr>
          <w:color w:val="000000"/>
          <w:sz w:val="28"/>
          <w:szCs w:val="28"/>
        </w:rPr>
        <w:t>млрд</w:t>
      </w:r>
      <w:proofErr w:type="gramEnd"/>
      <w:r w:rsidRPr="00BD67F4">
        <w:rPr>
          <w:color w:val="000000"/>
          <w:sz w:val="28"/>
          <w:szCs w:val="28"/>
        </w:rPr>
        <w:t xml:space="preserve"> дол. США, то на кінець грудня 2015 р. – уже 13,3 </w:t>
      </w:r>
      <w:proofErr w:type="gramStart"/>
      <w:r w:rsidRPr="00BD67F4">
        <w:rPr>
          <w:color w:val="000000"/>
          <w:sz w:val="28"/>
          <w:szCs w:val="28"/>
        </w:rPr>
        <w:t>млрд</w:t>
      </w:r>
      <w:proofErr w:type="gramEnd"/>
      <w:r w:rsidRPr="00BD67F4">
        <w:rPr>
          <w:color w:val="000000"/>
          <w:sz w:val="28"/>
          <w:szCs w:val="28"/>
        </w:rPr>
        <w:t xml:space="preserve"> дол. </w:t>
      </w:r>
      <w:proofErr w:type="gramStart"/>
      <w:r w:rsidRPr="00BD67F4">
        <w:rPr>
          <w:color w:val="000000"/>
          <w:sz w:val="28"/>
          <w:szCs w:val="28"/>
        </w:rPr>
        <w:t>Ц</w:t>
      </w:r>
      <w:proofErr w:type="gramEnd"/>
      <w:r w:rsidRPr="00BD67F4">
        <w:rPr>
          <w:color w:val="000000"/>
          <w:sz w:val="28"/>
          <w:szCs w:val="28"/>
        </w:rPr>
        <w:t>ієї суми було достатньо для фінансування імпорту товарів і послуг в Україну протягом 3–3,5 місяців, залежно від того враховуються обсяги, так званої, неформальної торгівлі чи ні. І хоча в нинішньому полегшенні фінансування імпорту товарів і послуг в Україну вагому роль відіграло зменшення обсягів української зовнішньої торгівлі в 2015р., у будь-якому випадку, згадуваний вище мінімальний норматив фінансування необхідних обсягів імпорту товарів і послуг в Україну нині виконується.</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Звичайно, вектор швидкого відносно зростання офіційних резервних активів (золотовалютних резервів) України було задано співробітництвом нашої держави з Міжнародним валютним фондом</w:t>
      </w:r>
      <w:proofErr w:type="gramStart"/>
      <w:r w:rsidRPr="00BD67F4">
        <w:rPr>
          <w:color w:val="000000"/>
          <w:sz w:val="28"/>
          <w:szCs w:val="28"/>
        </w:rPr>
        <w:t>.</w:t>
      </w:r>
      <w:proofErr w:type="gramEnd"/>
      <w:r w:rsidRPr="00BD67F4">
        <w:rPr>
          <w:color w:val="000000"/>
          <w:sz w:val="28"/>
          <w:szCs w:val="28"/>
        </w:rPr>
        <w:t xml:space="preserve"> І</w:t>
      </w:r>
      <w:proofErr w:type="gramStart"/>
      <w:r w:rsidRPr="00BD67F4">
        <w:rPr>
          <w:color w:val="000000"/>
          <w:sz w:val="28"/>
          <w:szCs w:val="28"/>
        </w:rPr>
        <w:t>д</w:t>
      </w:r>
      <w:proofErr w:type="gramEnd"/>
      <w:r w:rsidRPr="00BD67F4">
        <w:rPr>
          <w:color w:val="000000"/>
          <w:sz w:val="28"/>
          <w:szCs w:val="28"/>
        </w:rPr>
        <w:t>еться не лише про безпосереднє надання МВФ Україні двох траншів кредиту за програмою розширеного фінансування у 2015 р., а й про зміну ставлення до України з боку потенційних міжнародних кредиторі</w:t>
      </w:r>
      <w:proofErr w:type="gramStart"/>
      <w:r w:rsidRPr="00BD67F4">
        <w:rPr>
          <w:color w:val="000000"/>
          <w:sz w:val="28"/>
          <w:szCs w:val="28"/>
        </w:rPr>
        <w:t>в</w:t>
      </w:r>
      <w:proofErr w:type="gramEnd"/>
      <w:r w:rsidRPr="00BD67F4">
        <w:rPr>
          <w:color w:val="000000"/>
          <w:sz w:val="28"/>
          <w:szCs w:val="28"/>
        </w:rPr>
        <w:t xml:space="preserve"> </w:t>
      </w:r>
      <w:proofErr w:type="gramStart"/>
      <w:r w:rsidRPr="00BD67F4">
        <w:rPr>
          <w:color w:val="000000"/>
          <w:sz w:val="28"/>
          <w:szCs w:val="28"/>
        </w:rPr>
        <w:t>та</w:t>
      </w:r>
      <w:proofErr w:type="gramEnd"/>
      <w:r w:rsidRPr="00BD67F4">
        <w:rPr>
          <w:color w:val="000000"/>
          <w:sz w:val="28"/>
          <w:szCs w:val="28"/>
        </w:rPr>
        <w:t xml:space="preserve"> інвесторів загалом, що було обумовлено нинішнім етапом співробітництва України з МВФ.</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Утім, Національний банк нарощував ЗВР і завдяки своїм операціям на українському валютному ринку в умовах суттєвих зрушень в українській зовнішній торгівлі. Характерною ознакою таких зрушень було суттєве поліпшення сальдо української зовнішньої торгі</w:t>
      </w:r>
      <w:proofErr w:type="gramStart"/>
      <w:r w:rsidRPr="00BD67F4">
        <w:rPr>
          <w:color w:val="000000"/>
          <w:sz w:val="28"/>
          <w:szCs w:val="28"/>
        </w:rPr>
        <w:t>вл</w:t>
      </w:r>
      <w:proofErr w:type="gramEnd"/>
      <w:r w:rsidRPr="00BD67F4">
        <w:rPr>
          <w:color w:val="000000"/>
          <w:sz w:val="28"/>
          <w:szCs w:val="28"/>
        </w:rPr>
        <w:t xml:space="preserve">і на тлі значного скорочення обсягів цієї торгівлі. Якщо брати до уваги лише офіційну українську зовнішню торгівлю за </w:t>
      </w:r>
      <w:proofErr w:type="gramStart"/>
      <w:r w:rsidRPr="00BD67F4">
        <w:rPr>
          <w:color w:val="000000"/>
          <w:sz w:val="28"/>
          <w:szCs w:val="28"/>
        </w:rPr>
        <w:t>п</w:t>
      </w:r>
      <w:proofErr w:type="gramEnd"/>
      <w:r w:rsidRPr="00BD67F4">
        <w:rPr>
          <w:color w:val="000000"/>
          <w:sz w:val="28"/>
          <w:szCs w:val="28"/>
        </w:rPr>
        <w:t>ідсумками січня – листопада 2015 р., як її обліковує Державна служба статистики (Держстат) України, то баланс цієї торгівлі був позитивним, хоча точна величина цьогорічного сальдо зовнішньої торгівлі ще підлягає обчисленню. Якщо ж обчислювати баланс української зовнішньої торгі</w:t>
      </w:r>
      <w:proofErr w:type="gramStart"/>
      <w:r w:rsidRPr="00BD67F4">
        <w:rPr>
          <w:color w:val="000000"/>
          <w:sz w:val="28"/>
          <w:szCs w:val="28"/>
        </w:rPr>
        <w:t>вл</w:t>
      </w:r>
      <w:proofErr w:type="gramEnd"/>
      <w:r w:rsidRPr="00BD67F4">
        <w:rPr>
          <w:color w:val="000000"/>
          <w:sz w:val="28"/>
          <w:szCs w:val="28"/>
        </w:rPr>
        <w:t xml:space="preserve">і повністю, тобто з урахуванням, так званої, неформальної торгівлі за методикою НБУ, то за січень – листопад 2015 р. його сальдо було від’ємне і становило – 1,4 млрд дол., тоді як за аналогічний період 2014 р. зазначене сальдо становило 3,8 млрд дол., а за підсумками </w:t>
      </w:r>
      <w:r w:rsidRPr="00BD67F4">
        <w:rPr>
          <w:color w:val="000000"/>
          <w:sz w:val="28"/>
          <w:szCs w:val="28"/>
        </w:rPr>
        <w:lastRenderedPageBreak/>
        <w:t xml:space="preserve">2014 р. – 4,6 </w:t>
      </w:r>
      <w:proofErr w:type="gramStart"/>
      <w:r w:rsidRPr="00BD67F4">
        <w:rPr>
          <w:color w:val="000000"/>
          <w:sz w:val="28"/>
          <w:szCs w:val="28"/>
        </w:rPr>
        <w:t>млрд</w:t>
      </w:r>
      <w:proofErr w:type="gramEnd"/>
      <w:r w:rsidRPr="00BD67F4">
        <w:rPr>
          <w:color w:val="000000"/>
          <w:sz w:val="28"/>
          <w:szCs w:val="28"/>
        </w:rPr>
        <w:t xml:space="preserve"> дол. Можна очікувати, що, навіть з урахуванням імпорту енергоносіїв </w:t>
      </w:r>
      <w:proofErr w:type="gramStart"/>
      <w:r w:rsidRPr="00BD67F4">
        <w:rPr>
          <w:color w:val="000000"/>
          <w:sz w:val="28"/>
          <w:szCs w:val="28"/>
        </w:rPr>
        <w:t>в</w:t>
      </w:r>
      <w:proofErr w:type="gramEnd"/>
      <w:r w:rsidRPr="00BD67F4">
        <w:rPr>
          <w:color w:val="000000"/>
          <w:sz w:val="28"/>
          <w:szCs w:val="28"/>
        </w:rPr>
        <w:t xml:space="preserve"> Україну в грудні минулого року, величина від’ємного сальдо української зовнішньої торгівлі у 2015 р. скоротилася приблизно втричі порівняно з 2014 р. Таким чином, сальдо української зовнішньої торгівлі минулого року суттєво поліпшилось, а його тиск на обмінний курс гривні послабшав.</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Минулого року, у цілому, поліпшувалися й інші складові платіжного балансу України. Так, за рахунок поліпшення інших статей доходів, наприклад, грошових переказів громадянам України з-за кордону, минулого року суттєво покращився рахунок поточних операцій платіжного балансу України. І хоча за </w:t>
      </w:r>
      <w:proofErr w:type="gramStart"/>
      <w:r w:rsidRPr="00BD67F4">
        <w:rPr>
          <w:color w:val="000000"/>
          <w:sz w:val="28"/>
          <w:szCs w:val="28"/>
        </w:rPr>
        <w:t>п</w:t>
      </w:r>
      <w:proofErr w:type="gramEnd"/>
      <w:r w:rsidRPr="00BD67F4">
        <w:rPr>
          <w:color w:val="000000"/>
          <w:sz w:val="28"/>
          <w:szCs w:val="28"/>
        </w:rPr>
        <w:t>ідсумками січня – листопада 2015 р. він залишався дефіцитним і становив </w:t>
      </w:r>
      <w:r w:rsidRPr="00BD67F4">
        <w:rPr>
          <w:rStyle w:val="apple-converted-space"/>
          <w:color w:val="000000"/>
          <w:sz w:val="28"/>
          <w:szCs w:val="28"/>
        </w:rPr>
        <w:t> </w:t>
      </w:r>
      <w:r w:rsidRPr="00BD67F4">
        <w:rPr>
          <w:color w:val="000000"/>
          <w:sz w:val="28"/>
          <w:szCs w:val="28"/>
        </w:rPr>
        <w:br/>
        <w:t xml:space="preserve">641 млн дол., однак зазначений дефіцит рахунку поточних операцій скоротився порівняно з аналогічним періодом 2014 р. на 769 </w:t>
      </w:r>
      <w:proofErr w:type="gramStart"/>
      <w:r w:rsidRPr="00BD67F4">
        <w:rPr>
          <w:color w:val="000000"/>
          <w:sz w:val="28"/>
          <w:szCs w:val="28"/>
        </w:rPr>
        <w:t>млн</w:t>
      </w:r>
      <w:proofErr w:type="gramEnd"/>
      <w:r w:rsidRPr="00BD67F4">
        <w:rPr>
          <w:color w:val="000000"/>
          <w:sz w:val="28"/>
          <w:szCs w:val="28"/>
        </w:rPr>
        <w:t xml:space="preserve"> дол. Зростали у 2015 р. й обсяги надходжень прямих іноземних інвестицій в Україну, що також сприяло збільшенню пропозиції грошей на українському валютному ринку та позитивно впливало на обмінний курс гривні.</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А на початку лютого ЗМІ поширили повідомлення прес-служби Національного банку України про те, що платіжний баланс України за </w:t>
      </w:r>
      <w:proofErr w:type="gramStart"/>
      <w:r w:rsidRPr="00BD67F4">
        <w:rPr>
          <w:color w:val="000000"/>
          <w:sz w:val="28"/>
          <w:szCs w:val="28"/>
        </w:rPr>
        <w:t>п</w:t>
      </w:r>
      <w:proofErr w:type="gramEnd"/>
      <w:r w:rsidRPr="00BD67F4">
        <w:rPr>
          <w:color w:val="000000"/>
          <w:sz w:val="28"/>
          <w:szCs w:val="28"/>
        </w:rPr>
        <w:t xml:space="preserve">ідсумками 2015 р. уперше з 2010 р. знову став профіцитним. Позитивне сальдо платіжного балансу у 2015 р. становило 849 </w:t>
      </w:r>
      <w:proofErr w:type="gramStart"/>
      <w:r w:rsidRPr="00BD67F4">
        <w:rPr>
          <w:color w:val="000000"/>
          <w:sz w:val="28"/>
          <w:szCs w:val="28"/>
        </w:rPr>
        <w:t>млн</w:t>
      </w:r>
      <w:proofErr w:type="gramEnd"/>
      <w:r w:rsidRPr="00BD67F4">
        <w:rPr>
          <w:color w:val="000000"/>
          <w:sz w:val="28"/>
          <w:szCs w:val="28"/>
        </w:rPr>
        <w:t xml:space="preserve"> дол. проти мінус                           13,3 млрд дол. у 2014 р. «Позитивне сальдо платіжного балансу стало результатом значного скорочення дефіциту поточного рахунка, що торік   став мінімальним з 2005 року, скоротившись до $204 млн або до 0,2% ВВП. Корекції </w:t>
      </w:r>
      <w:proofErr w:type="gramStart"/>
      <w:r w:rsidRPr="00BD67F4">
        <w:rPr>
          <w:color w:val="000000"/>
          <w:sz w:val="28"/>
          <w:szCs w:val="28"/>
        </w:rPr>
        <w:t>поточного</w:t>
      </w:r>
      <w:proofErr w:type="gramEnd"/>
      <w:r w:rsidRPr="00BD67F4">
        <w:rPr>
          <w:color w:val="000000"/>
          <w:sz w:val="28"/>
          <w:szCs w:val="28"/>
        </w:rPr>
        <w:t xml:space="preserve"> рахунка сприяло більше швидке падіння імпорту (33,5%) у порівнянні з падінням експорту (30,5%)», – пояснили в НБУ. Профицит фінансового рахунку також поліпшив стан платіжного балансу. Чисті залучення щодо фінансового рахунку становили 488 </w:t>
      </w:r>
      <w:proofErr w:type="gramStart"/>
      <w:r w:rsidRPr="00BD67F4">
        <w:rPr>
          <w:color w:val="000000"/>
          <w:sz w:val="28"/>
          <w:szCs w:val="28"/>
        </w:rPr>
        <w:t>млн</w:t>
      </w:r>
      <w:proofErr w:type="gramEnd"/>
      <w:r w:rsidRPr="00BD67F4">
        <w:rPr>
          <w:color w:val="000000"/>
          <w:sz w:val="28"/>
          <w:szCs w:val="28"/>
        </w:rPr>
        <w:t xml:space="preserve"> дол., у першу чергу, завдяки фінансуванню від міжнародних партнерів. Як бачимо, динаміка зовнішньоекономічних відносин України у 2015 р. працювала в цілому на стабілізацію курсу гривні.</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Таким чином, як зазначалося вище, є вагомі </w:t>
      </w:r>
      <w:proofErr w:type="gramStart"/>
      <w:r w:rsidRPr="00BD67F4">
        <w:rPr>
          <w:color w:val="000000"/>
          <w:sz w:val="28"/>
          <w:szCs w:val="28"/>
        </w:rPr>
        <w:t>п</w:t>
      </w:r>
      <w:proofErr w:type="gramEnd"/>
      <w:r w:rsidRPr="00BD67F4">
        <w:rPr>
          <w:color w:val="000000"/>
          <w:sz w:val="28"/>
          <w:szCs w:val="28"/>
        </w:rPr>
        <w:t xml:space="preserve">ідстави вважати, що на початку 2016 р. новини щодо військово-політичної ситуації на Сході України вже не являють собою чинник, що справляє настільки потужний вплив, як це було раніше, на дестабілізацію настроїв учасників українського валютного ринку й відповідно – на послаблення гривні, що спостерігається останнім часом. </w:t>
      </w:r>
      <w:proofErr w:type="gramStart"/>
      <w:r w:rsidRPr="00BD67F4">
        <w:rPr>
          <w:color w:val="000000"/>
          <w:sz w:val="28"/>
          <w:szCs w:val="28"/>
        </w:rPr>
        <w:t>З</w:t>
      </w:r>
      <w:proofErr w:type="gramEnd"/>
      <w:r w:rsidRPr="00BD67F4">
        <w:rPr>
          <w:color w:val="000000"/>
          <w:sz w:val="28"/>
          <w:szCs w:val="28"/>
        </w:rPr>
        <w:t xml:space="preserve"> іншого боку цілком закономірно постає питання щодо ймовірного впливу макроекономічної ситуації в Україні, як такої, на динаміку курсу гривні на початку цього року. Проведений вище аналіз показав, що в цілому фундаментальні макроекономічні характеристики розвитку господарського комплексу України протягом минулого року поліпшувались. Насамперед зросли офіційні резервні активи України (ЗВР НБУ). Станом на кінець грудня 2015 р. вони становили 13,3 </w:t>
      </w:r>
      <w:proofErr w:type="gramStart"/>
      <w:r w:rsidRPr="00BD67F4">
        <w:rPr>
          <w:color w:val="000000"/>
          <w:sz w:val="28"/>
          <w:szCs w:val="28"/>
        </w:rPr>
        <w:t>млрд</w:t>
      </w:r>
      <w:proofErr w:type="gramEnd"/>
      <w:r w:rsidRPr="00BD67F4">
        <w:rPr>
          <w:color w:val="000000"/>
          <w:sz w:val="28"/>
          <w:szCs w:val="28"/>
        </w:rPr>
        <w:t xml:space="preserve"> дол., тоді, як зазначалося вище, станом на  </w:t>
      </w:r>
      <w:r w:rsidRPr="00BD67F4">
        <w:rPr>
          <w:color w:val="000000"/>
          <w:sz w:val="28"/>
          <w:szCs w:val="28"/>
        </w:rPr>
        <w:lastRenderedPageBreak/>
        <w:t>кінець лютого 2015 р. – лише 5,625 млрд дол. США. Істотно покращилося сальдо української зовнішньої торгі</w:t>
      </w:r>
      <w:proofErr w:type="gramStart"/>
      <w:r w:rsidRPr="00BD67F4">
        <w:rPr>
          <w:color w:val="000000"/>
          <w:sz w:val="28"/>
          <w:szCs w:val="28"/>
        </w:rPr>
        <w:t>вл</w:t>
      </w:r>
      <w:proofErr w:type="gramEnd"/>
      <w:r w:rsidRPr="00BD67F4">
        <w:rPr>
          <w:color w:val="000000"/>
          <w:sz w:val="28"/>
          <w:szCs w:val="28"/>
        </w:rPr>
        <w:t xml:space="preserve">і та платіжний баланс України в цілому. Надходження вільноконвертованої валюти в Україну протягом 2015 р. поступово зростали. Все це дає </w:t>
      </w:r>
      <w:proofErr w:type="gramStart"/>
      <w:r w:rsidRPr="00BD67F4">
        <w:rPr>
          <w:color w:val="000000"/>
          <w:sz w:val="28"/>
          <w:szCs w:val="28"/>
        </w:rPr>
        <w:t>п</w:t>
      </w:r>
      <w:proofErr w:type="gramEnd"/>
      <w:r w:rsidRPr="00BD67F4">
        <w:rPr>
          <w:color w:val="000000"/>
          <w:sz w:val="28"/>
          <w:szCs w:val="28"/>
        </w:rPr>
        <w:t xml:space="preserve">ідстави вважати, що наприкінці минулого – на початку цього року фундаментальні макроекономічні характеристики розвитку господарського комплексу України самі по собі не були чинниками зниження обмінного курсу гривні. Утім, послаблення обмінного курсу гривні на початку 2016 р. стало об’єктивною реальністю, інформація про яку дуже швидко заполонила вітчизняний інформаційний </w:t>
      </w:r>
      <w:proofErr w:type="gramStart"/>
      <w:r w:rsidRPr="00BD67F4">
        <w:rPr>
          <w:color w:val="000000"/>
          <w:sz w:val="28"/>
          <w:szCs w:val="28"/>
        </w:rPr>
        <w:t>прост</w:t>
      </w:r>
      <w:proofErr w:type="gramEnd"/>
      <w:r w:rsidRPr="00BD67F4">
        <w:rPr>
          <w:color w:val="000000"/>
          <w:sz w:val="28"/>
          <w:szCs w:val="28"/>
        </w:rPr>
        <w:t>ір. Тому цілком  закономірно постало питання про причини, що все-таки зумовили розвиток цього процесу.</w:t>
      </w:r>
    </w:p>
    <w:p w:rsidR="00BD67F4" w:rsidRDefault="00BD67F4">
      <w:pPr>
        <w:spacing w:after="200" w:line="276" w:lineRule="auto"/>
        <w:rPr>
          <w:sz w:val="36"/>
        </w:rPr>
      </w:pPr>
      <w:r>
        <w:rPr>
          <w:sz w:val="36"/>
        </w:rPr>
        <w:br w:type="page"/>
      </w:r>
    </w:p>
    <w:p w:rsidR="00BC0627" w:rsidRDefault="00BD67F4" w:rsidP="00BD67F4">
      <w:pPr>
        <w:jc w:val="center"/>
        <w:rPr>
          <w:rStyle w:val="a8"/>
          <w:color w:val="000000"/>
          <w:sz w:val="36"/>
          <w:szCs w:val="27"/>
          <w:lang w:val="uk-UA"/>
        </w:rPr>
      </w:pPr>
      <w:r w:rsidRPr="00BD67F4">
        <w:rPr>
          <w:rStyle w:val="a8"/>
          <w:color w:val="000000"/>
          <w:sz w:val="36"/>
          <w:szCs w:val="27"/>
          <w:lang w:val="uk-UA"/>
        </w:rPr>
        <w:lastRenderedPageBreak/>
        <w:t>3.П</w:t>
      </w:r>
      <w:r w:rsidRPr="00BD67F4">
        <w:rPr>
          <w:rStyle w:val="a8"/>
          <w:color w:val="000000"/>
          <w:sz w:val="36"/>
          <w:szCs w:val="27"/>
        </w:rPr>
        <w:t>ерспективи розвитку ситуації на українському валютному ринку</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Характерною ознакою українського валютного ринку, як й аналогічних ринків цілого ряду </w:t>
      </w:r>
      <w:proofErr w:type="gramStart"/>
      <w:r w:rsidRPr="00BD67F4">
        <w:rPr>
          <w:color w:val="000000"/>
          <w:sz w:val="28"/>
          <w:szCs w:val="28"/>
        </w:rPr>
        <w:t>країн</w:t>
      </w:r>
      <w:proofErr w:type="gramEnd"/>
      <w:r w:rsidRPr="00BD67F4">
        <w:rPr>
          <w:color w:val="000000"/>
          <w:sz w:val="28"/>
          <w:szCs w:val="28"/>
        </w:rPr>
        <w:t xml:space="preserve"> з перехідною економікою,  є його мала потужність. За таких обставин надходження на подібний валютний ринок іноземної валюти в обсягах, які були б незначними для валютних ринків розвинутих </w:t>
      </w:r>
      <w:proofErr w:type="gramStart"/>
      <w:r w:rsidRPr="00BD67F4">
        <w:rPr>
          <w:color w:val="000000"/>
          <w:sz w:val="28"/>
          <w:szCs w:val="28"/>
        </w:rPr>
        <w:t>країн</w:t>
      </w:r>
      <w:proofErr w:type="gramEnd"/>
      <w:r w:rsidRPr="00BD67F4">
        <w:rPr>
          <w:color w:val="000000"/>
          <w:sz w:val="28"/>
          <w:szCs w:val="28"/>
        </w:rPr>
        <w:t xml:space="preserve">, може спричинити суттєві зміни обмінного курсу відповідної національної валюти. Слід нагадати, що подібних впливів український валютний ринок, протягом свого відносно короткого існування, зазнавав неодноразово. Не виключено, що нині в Україні знову формується подібна ситуація. </w:t>
      </w:r>
      <w:proofErr w:type="gramStart"/>
      <w:r w:rsidRPr="00BD67F4">
        <w:rPr>
          <w:color w:val="000000"/>
          <w:sz w:val="28"/>
          <w:szCs w:val="28"/>
        </w:rPr>
        <w:t>П</w:t>
      </w:r>
      <w:proofErr w:type="gramEnd"/>
      <w:r w:rsidRPr="00BD67F4">
        <w:rPr>
          <w:color w:val="000000"/>
          <w:sz w:val="28"/>
          <w:szCs w:val="28"/>
        </w:rPr>
        <w:t>ідставою для такого припущення може слугувати не лише наведений вище огляд експертних оцінок і коментарів ЗМІ з приводу динаміки курсу гривні, а й результати аналізу відповідних статистичних даних НБУ.</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Деякі експерти фінансового ринку наголошують, що курс долара США  на міжбанківському ринку зростав протягом усього січня цього року, а обсяги торгі</w:t>
      </w:r>
      <w:proofErr w:type="gramStart"/>
      <w:r w:rsidRPr="00BD67F4">
        <w:rPr>
          <w:color w:val="000000"/>
          <w:sz w:val="28"/>
          <w:szCs w:val="28"/>
        </w:rPr>
        <w:t>вл</w:t>
      </w:r>
      <w:proofErr w:type="gramEnd"/>
      <w:r w:rsidRPr="00BD67F4">
        <w:rPr>
          <w:color w:val="000000"/>
          <w:sz w:val="28"/>
          <w:szCs w:val="28"/>
        </w:rPr>
        <w:t xml:space="preserve">і іноземною валютою при цьому падали. Зокрема, за даними Національного банку України, на міжбанківському валютному ринку в січні 2016 р. було продано безготівкової  іноземної валюти на суму, еквівалентну 3998,5 </w:t>
      </w:r>
      <w:proofErr w:type="gramStart"/>
      <w:r w:rsidRPr="00BD67F4">
        <w:rPr>
          <w:color w:val="000000"/>
          <w:sz w:val="28"/>
          <w:szCs w:val="28"/>
        </w:rPr>
        <w:t>млн</w:t>
      </w:r>
      <w:proofErr w:type="gramEnd"/>
      <w:r w:rsidRPr="00BD67F4">
        <w:rPr>
          <w:color w:val="000000"/>
          <w:sz w:val="28"/>
          <w:szCs w:val="28"/>
        </w:rPr>
        <w:t xml:space="preserve"> дол. США, а куплено на 3934,9 </w:t>
      </w:r>
      <w:proofErr w:type="gramStart"/>
      <w:r w:rsidRPr="00BD67F4">
        <w:rPr>
          <w:color w:val="000000"/>
          <w:sz w:val="28"/>
          <w:szCs w:val="28"/>
        </w:rPr>
        <w:t>млн</w:t>
      </w:r>
      <w:proofErr w:type="gramEnd"/>
      <w:r w:rsidRPr="00BD67F4">
        <w:rPr>
          <w:color w:val="000000"/>
          <w:sz w:val="28"/>
          <w:szCs w:val="28"/>
        </w:rPr>
        <w:t xml:space="preserve"> дол., що відповідно на 37,7 % і 42,1 % менше, ніж у грудні 2015 р. Достеменно зауважимо, що щомісячні обсяги продажу іноземної валюти на українському міжбанківському ринку у 2015 р. коливались у межах 4,74–6,56 млрд дол. США, а щомісячні обсяги купі</w:t>
      </w:r>
      <w:proofErr w:type="gramStart"/>
      <w:r w:rsidRPr="00BD67F4">
        <w:rPr>
          <w:color w:val="000000"/>
          <w:sz w:val="28"/>
          <w:szCs w:val="28"/>
        </w:rPr>
        <w:t>вл</w:t>
      </w:r>
      <w:proofErr w:type="gramEnd"/>
      <w:r w:rsidRPr="00BD67F4">
        <w:rPr>
          <w:color w:val="000000"/>
          <w:sz w:val="28"/>
          <w:szCs w:val="28"/>
        </w:rPr>
        <w:t>і іноземної валюти – у межах 4,68–7,34 млрд дол. США. Тобто обсяги купівл</w:t>
      </w:r>
      <w:proofErr w:type="gramStart"/>
      <w:r w:rsidRPr="00BD67F4">
        <w:rPr>
          <w:color w:val="000000"/>
          <w:sz w:val="28"/>
          <w:szCs w:val="28"/>
        </w:rPr>
        <w:t>і-</w:t>
      </w:r>
      <w:proofErr w:type="gramEnd"/>
      <w:r w:rsidRPr="00BD67F4">
        <w:rPr>
          <w:color w:val="000000"/>
          <w:sz w:val="28"/>
          <w:szCs w:val="28"/>
        </w:rPr>
        <w:t>продажу іноземної валюти на українському міжбанківському ринку у січні 2016 р. були значно меншими, ніж аналогічні середньомісячні показники попереднього року.</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Це </w:t>
      </w:r>
      <w:proofErr w:type="gramStart"/>
      <w:r w:rsidRPr="00BD67F4">
        <w:rPr>
          <w:color w:val="000000"/>
          <w:sz w:val="28"/>
          <w:szCs w:val="28"/>
        </w:rPr>
        <w:t>св</w:t>
      </w:r>
      <w:proofErr w:type="gramEnd"/>
      <w:r w:rsidRPr="00BD67F4">
        <w:rPr>
          <w:color w:val="000000"/>
          <w:sz w:val="28"/>
          <w:szCs w:val="28"/>
        </w:rPr>
        <w:t xml:space="preserve">ідчить про відсутність паніки як такої на українському валютному ринку, однак може бути ознакою очікувань, можливо доволі тривожних, з боку учасників цього ринку. У цьому контексті може бути вельми показовим порівняння ситуації на українському міжбанківському валютному ринку в січні цього року і в січні – лютому минулого року, коли </w:t>
      </w:r>
      <w:proofErr w:type="gramStart"/>
      <w:r w:rsidRPr="00BD67F4">
        <w:rPr>
          <w:color w:val="000000"/>
          <w:sz w:val="28"/>
          <w:szCs w:val="28"/>
        </w:rPr>
        <w:t>р</w:t>
      </w:r>
      <w:proofErr w:type="gramEnd"/>
      <w:r w:rsidRPr="00BD67F4">
        <w:rPr>
          <w:color w:val="000000"/>
          <w:sz w:val="28"/>
          <w:szCs w:val="28"/>
        </w:rPr>
        <w:t>ізко активізувалися бойові дії на Донбасі, а золотовалютні резерви НБУ, як наголошувалося вище, скоротились до мінімуму. По-перше, у січні – лютому 2015 р. обсяги купі</w:t>
      </w:r>
      <w:proofErr w:type="gramStart"/>
      <w:r w:rsidRPr="00BD67F4">
        <w:rPr>
          <w:color w:val="000000"/>
          <w:sz w:val="28"/>
          <w:szCs w:val="28"/>
        </w:rPr>
        <w:t>вл</w:t>
      </w:r>
      <w:proofErr w:type="gramEnd"/>
      <w:r w:rsidRPr="00BD67F4">
        <w:rPr>
          <w:color w:val="000000"/>
          <w:sz w:val="28"/>
          <w:szCs w:val="28"/>
        </w:rPr>
        <w:t>і іноземної валюти на українському міжбанківському ринку помітно перевищували обсяги її продажу, тоді як у січні 2016 р. спостерігалося хоч і незначне, але позитивне сальдо торгівлі іноземною валюти на цьому ринку, оскільки обсяги її продажу перевищували обсяги купівлі. По-друге, і щомісячні обсяги продажу, і щомісячні обсяги купі</w:t>
      </w:r>
      <w:proofErr w:type="gramStart"/>
      <w:r w:rsidRPr="00BD67F4">
        <w:rPr>
          <w:color w:val="000000"/>
          <w:sz w:val="28"/>
          <w:szCs w:val="28"/>
        </w:rPr>
        <w:t>вл</w:t>
      </w:r>
      <w:proofErr w:type="gramEnd"/>
      <w:r w:rsidRPr="00BD67F4">
        <w:rPr>
          <w:color w:val="000000"/>
          <w:sz w:val="28"/>
          <w:szCs w:val="28"/>
        </w:rPr>
        <w:t xml:space="preserve">і іноземної валюти на  міжбанківському ринку в зазначений період минулого року значно перевищували аналогічні цьогорічні січневі показники. Тобто про реальну </w:t>
      </w:r>
      <w:proofErr w:type="gramStart"/>
      <w:r w:rsidRPr="00BD67F4">
        <w:rPr>
          <w:color w:val="000000"/>
          <w:sz w:val="28"/>
          <w:szCs w:val="28"/>
        </w:rPr>
        <w:lastRenderedPageBreak/>
        <w:t>паніку</w:t>
      </w:r>
      <w:proofErr w:type="gramEnd"/>
      <w:r w:rsidRPr="00BD67F4">
        <w:rPr>
          <w:color w:val="000000"/>
          <w:sz w:val="28"/>
          <w:szCs w:val="28"/>
        </w:rPr>
        <w:t xml:space="preserve"> на українському валютному ринку, на чому наголошується у деяких ЗМІ, мови бути не може.</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При цьому варто звернути увагу на те, що зовсім недавно, у грудні минулого року, на українському міжбанківському ринку було куплено іноземної валюти на 778 </w:t>
      </w:r>
      <w:proofErr w:type="gramStart"/>
      <w:r w:rsidRPr="00BD67F4">
        <w:rPr>
          <w:color w:val="000000"/>
          <w:sz w:val="28"/>
          <w:szCs w:val="28"/>
        </w:rPr>
        <w:t>млн</w:t>
      </w:r>
      <w:proofErr w:type="gramEnd"/>
      <w:r w:rsidRPr="00BD67F4">
        <w:rPr>
          <w:color w:val="000000"/>
          <w:sz w:val="28"/>
          <w:szCs w:val="28"/>
        </w:rPr>
        <w:t xml:space="preserve"> дол. більше, ніж продано. Якщо взяти до уваги значне скорочення обсягів продажу іноземної валюти на цьому ринку в січні цього року і доволі мляву  торгівлю іноземною валютою у першій половині лютого, то можна припустити, що деякі суб’єкти українського валютного ринку, насамперед це стосується </w:t>
      </w:r>
      <w:proofErr w:type="gramStart"/>
      <w:r w:rsidRPr="00BD67F4">
        <w:rPr>
          <w:color w:val="000000"/>
          <w:sz w:val="28"/>
          <w:szCs w:val="28"/>
        </w:rPr>
        <w:t>п</w:t>
      </w:r>
      <w:proofErr w:type="gramEnd"/>
      <w:r w:rsidRPr="00BD67F4">
        <w:rPr>
          <w:color w:val="000000"/>
          <w:sz w:val="28"/>
          <w:szCs w:val="28"/>
        </w:rPr>
        <w:t xml:space="preserve">ідприємств-експортерів і банків, накопичують запаси вільноконвертованої валюти, розраховуючи на продаж її за </w:t>
      </w:r>
      <w:proofErr w:type="gramStart"/>
      <w:r w:rsidRPr="00BD67F4">
        <w:rPr>
          <w:color w:val="000000"/>
          <w:sz w:val="28"/>
          <w:szCs w:val="28"/>
        </w:rPr>
        <w:t>б</w:t>
      </w:r>
      <w:proofErr w:type="gramEnd"/>
      <w:r w:rsidRPr="00BD67F4">
        <w:rPr>
          <w:color w:val="000000"/>
          <w:sz w:val="28"/>
          <w:szCs w:val="28"/>
        </w:rPr>
        <w:t xml:space="preserve">ільш вигідним курсом у майбутньому. Так, у середині </w:t>
      </w:r>
      <w:proofErr w:type="gramStart"/>
      <w:r w:rsidRPr="00BD67F4">
        <w:rPr>
          <w:color w:val="000000"/>
          <w:sz w:val="28"/>
          <w:szCs w:val="28"/>
        </w:rPr>
        <w:t>лютого</w:t>
      </w:r>
      <w:proofErr w:type="gramEnd"/>
      <w:r w:rsidRPr="00BD67F4">
        <w:rPr>
          <w:color w:val="000000"/>
          <w:sz w:val="28"/>
          <w:szCs w:val="28"/>
        </w:rPr>
        <w:t xml:space="preserve"> фінансові аналітики зазначали, що перевищення попиту над пропозицією при невеликих обсягах торгів призвели до зростання курсу долара на українському валютному ринку. НБУ частково збив спекулятивний настрій валютним аукціоном, але повністю протистояти розгойдуванню ринку не зміг. Продавці валюти почували себе господарями становища й намагалися заробити на ситуації по-максимуму, особливо на </w:t>
      </w:r>
      <w:proofErr w:type="gramStart"/>
      <w:r w:rsidRPr="00BD67F4">
        <w:rPr>
          <w:color w:val="000000"/>
          <w:sz w:val="28"/>
          <w:szCs w:val="28"/>
        </w:rPr>
        <w:t>др</w:t>
      </w:r>
      <w:proofErr w:type="gramEnd"/>
      <w:r w:rsidRPr="00BD67F4">
        <w:rPr>
          <w:color w:val="000000"/>
          <w:sz w:val="28"/>
          <w:szCs w:val="28"/>
        </w:rPr>
        <w:t xml:space="preserve">ібних угодах. Цим і пояснюється доволі великий </w:t>
      </w:r>
      <w:proofErr w:type="gramStart"/>
      <w:r w:rsidRPr="00BD67F4">
        <w:rPr>
          <w:color w:val="000000"/>
          <w:sz w:val="28"/>
          <w:szCs w:val="28"/>
        </w:rPr>
        <w:t>р</w:t>
      </w:r>
      <w:proofErr w:type="gramEnd"/>
      <w:r w:rsidRPr="00BD67F4">
        <w:rPr>
          <w:color w:val="000000"/>
          <w:sz w:val="28"/>
          <w:szCs w:val="28"/>
        </w:rPr>
        <w:t>ізнобій котирувань із продажу  валюти до закінчення торговельної сесії.</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Таким чином, проведений вище аналіз повідомлень ЗМІ на фінансову тематику показав, що </w:t>
      </w:r>
      <w:proofErr w:type="gramStart"/>
      <w:r w:rsidRPr="00BD67F4">
        <w:rPr>
          <w:color w:val="000000"/>
          <w:sz w:val="28"/>
          <w:szCs w:val="28"/>
        </w:rPr>
        <w:t>у</w:t>
      </w:r>
      <w:proofErr w:type="gramEnd"/>
      <w:r w:rsidRPr="00BD67F4">
        <w:rPr>
          <w:color w:val="000000"/>
          <w:sz w:val="28"/>
          <w:szCs w:val="28"/>
        </w:rPr>
        <w:t xml:space="preserve"> вітчизняному інформаційному просторі останнім часом поширюються доволі песимістичні очікування щодо розвитку ситуації на вітчизняному валютному ринку.</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Зазначені очікування так чи так втілюються у відповідні прогнози динаміки обмінного курсу гривні. </w:t>
      </w:r>
      <w:proofErr w:type="gramStart"/>
      <w:r w:rsidRPr="00BD67F4">
        <w:rPr>
          <w:color w:val="000000"/>
          <w:sz w:val="28"/>
          <w:szCs w:val="28"/>
        </w:rPr>
        <w:t>З</w:t>
      </w:r>
      <w:proofErr w:type="gramEnd"/>
      <w:r w:rsidRPr="00BD67F4">
        <w:rPr>
          <w:color w:val="000000"/>
          <w:sz w:val="28"/>
          <w:szCs w:val="28"/>
        </w:rPr>
        <w:t xml:space="preserve"> іншого боку відомо, що розрахунки показників державного бюджету на 2016 р. виконувались, виходячи із середньорічного курсу 24,1 грн/дол. США і обмінного курсу наприкінці 2016 р. – 24,4 грн/дол. США. Тобто вже на початку 2016 р. гривня девальвувала більше, ніж це передбачено макроекономічними розрахунками  показників до державного бюджету України на 2016 р. І </w:t>
      </w:r>
      <w:proofErr w:type="gramStart"/>
      <w:r w:rsidRPr="00BD67F4">
        <w:rPr>
          <w:color w:val="000000"/>
          <w:sz w:val="28"/>
          <w:szCs w:val="28"/>
        </w:rPr>
        <w:t>це не</w:t>
      </w:r>
      <w:proofErr w:type="gramEnd"/>
      <w:r w:rsidRPr="00BD67F4">
        <w:rPr>
          <w:color w:val="000000"/>
          <w:sz w:val="28"/>
          <w:szCs w:val="28"/>
        </w:rPr>
        <w:t xml:space="preserve"> може не позначатись на відповідних очікуваннях учасників ринку. Так, наприклад, за прогнозом виконавчого директора Міжнародного фонду Блейзера О. Устенка ця організація на 2016 р. передбачає курс 25–30 грн/дол. США. Це, як зазначив базовий прогноз, на який дано ймовірність 50 % – найвищу з можливих. Щоправда, ситуація на українському валютному ринку може швидко змінитися, і тоді навіть можливе зміцнення гривні, наголосив він.</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А на думку екс-заступника голови НБУ О. Савченка, найгірший варіант для I кварталу цього року  – 26–28 грн/дол. </w:t>
      </w:r>
      <w:proofErr w:type="gramStart"/>
      <w:r w:rsidRPr="00BD67F4">
        <w:rPr>
          <w:color w:val="000000"/>
          <w:sz w:val="28"/>
          <w:szCs w:val="28"/>
        </w:rPr>
        <w:t>Б</w:t>
      </w:r>
      <w:proofErr w:type="gramEnd"/>
      <w:r w:rsidRPr="00BD67F4">
        <w:rPr>
          <w:color w:val="000000"/>
          <w:sz w:val="28"/>
          <w:szCs w:val="28"/>
        </w:rPr>
        <w:t xml:space="preserve">ільшого падіння він не припускав за умови, якщо Національний банк та економічний блок уряду не будуть робити грубих помилок. «Якщо не буде </w:t>
      </w:r>
      <w:proofErr w:type="gramStart"/>
      <w:r w:rsidRPr="00BD67F4">
        <w:rPr>
          <w:color w:val="000000"/>
          <w:sz w:val="28"/>
          <w:szCs w:val="28"/>
        </w:rPr>
        <w:t>таких</w:t>
      </w:r>
      <w:proofErr w:type="gramEnd"/>
      <w:r w:rsidRPr="00BD67F4">
        <w:rPr>
          <w:color w:val="000000"/>
          <w:sz w:val="28"/>
          <w:szCs w:val="28"/>
        </w:rPr>
        <w:t xml:space="preserve"> помилок, курс більше 28 за долар впасти не може. Більше того, з другого кварталу поточного року, за моїми розрахунками, є всі </w:t>
      </w:r>
      <w:proofErr w:type="gramStart"/>
      <w:r w:rsidRPr="00BD67F4">
        <w:rPr>
          <w:color w:val="000000"/>
          <w:sz w:val="28"/>
          <w:szCs w:val="28"/>
        </w:rPr>
        <w:t>п</w:t>
      </w:r>
      <w:proofErr w:type="gramEnd"/>
      <w:r w:rsidRPr="00BD67F4">
        <w:rPr>
          <w:color w:val="000000"/>
          <w:sz w:val="28"/>
          <w:szCs w:val="28"/>
        </w:rPr>
        <w:t xml:space="preserve">ідстави для укріплення гривні. Я прогнозую курс гривні на кінець 2016 року 25 грн/$ навіть на чорному ринку», – зазначив О. </w:t>
      </w:r>
      <w:r w:rsidRPr="00BD67F4">
        <w:rPr>
          <w:color w:val="000000"/>
          <w:sz w:val="28"/>
          <w:szCs w:val="28"/>
        </w:rPr>
        <w:lastRenderedPageBreak/>
        <w:t xml:space="preserve">Савченко. «Тоді в ІІ кварталі гривня стабілізується біля 27–28 грн./дол. і почнеться незначна ревальвація у зв'язку з економічним зростанням, що статистично буде пов’язаний із глибоким падінням торік і більш сприятливими умовами на зовнішньому ринку: нафта закріпиться на рівні 30 дол., ціна </w:t>
      </w:r>
      <w:proofErr w:type="gramStart"/>
      <w:r w:rsidRPr="00BD67F4">
        <w:rPr>
          <w:color w:val="000000"/>
          <w:sz w:val="28"/>
          <w:szCs w:val="28"/>
        </w:rPr>
        <w:t>на</w:t>
      </w:r>
      <w:proofErr w:type="gramEnd"/>
      <w:r w:rsidRPr="00BD67F4">
        <w:rPr>
          <w:color w:val="000000"/>
          <w:sz w:val="28"/>
          <w:szCs w:val="28"/>
        </w:rPr>
        <w:t xml:space="preserve"> газ буде падати, а ціни на метали стабілізуються», – сказав О. Савченко на засіданні круглого столу «Що курс прийдешній нам готу</w:t>
      </w:r>
      <w:proofErr w:type="gramStart"/>
      <w:r w:rsidRPr="00BD67F4">
        <w:rPr>
          <w:color w:val="000000"/>
          <w:sz w:val="28"/>
          <w:szCs w:val="28"/>
        </w:rPr>
        <w:t>є?</w:t>
      </w:r>
      <w:proofErr w:type="gramEnd"/>
      <w:r w:rsidRPr="00BD67F4">
        <w:rPr>
          <w:color w:val="000000"/>
          <w:sz w:val="28"/>
          <w:szCs w:val="28"/>
        </w:rPr>
        <w:t xml:space="preserve">». А за оптимістичного прогнозу з урахуванням переходу НБУ до політики інфляційного таргетування, гривня, на його думку, стабілізується через 1–2 місяці, і цей </w:t>
      </w:r>
      <w:proofErr w:type="gramStart"/>
      <w:r w:rsidRPr="00BD67F4">
        <w:rPr>
          <w:color w:val="000000"/>
          <w:sz w:val="28"/>
          <w:szCs w:val="28"/>
        </w:rPr>
        <w:t>р</w:t>
      </w:r>
      <w:proofErr w:type="gramEnd"/>
      <w:r w:rsidRPr="00BD67F4">
        <w:rPr>
          <w:color w:val="000000"/>
          <w:sz w:val="28"/>
          <w:szCs w:val="28"/>
        </w:rPr>
        <w:t>ік можна було б закінчити з курсом 22–23 грн/дол.</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Те, що послаблення гривні неминуче, вважають і аналітики компанії Concorde Capіtal. У макроекономічному огляді цієї організації станом на</w:t>
      </w:r>
      <w:r w:rsidRPr="00BD67F4">
        <w:rPr>
          <w:rStyle w:val="apple-converted-space"/>
          <w:color w:val="000000"/>
          <w:sz w:val="28"/>
          <w:szCs w:val="28"/>
        </w:rPr>
        <w:t> </w:t>
      </w:r>
      <w:r w:rsidRPr="00BD67F4">
        <w:rPr>
          <w:color w:val="000000"/>
          <w:sz w:val="28"/>
          <w:szCs w:val="28"/>
        </w:rPr>
        <w:br/>
        <w:t xml:space="preserve">04 </w:t>
      </w:r>
      <w:proofErr w:type="gramStart"/>
      <w:r w:rsidRPr="00BD67F4">
        <w:rPr>
          <w:color w:val="000000"/>
          <w:sz w:val="28"/>
          <w:szCs w:val="28"/>
        </w:rPr>
        <w:t>лютого</w:t>
      </w:r>
      <w:proofErr w:type="gramEnd"/>
      <w:r w:rsidRPr="00BD67F4">
        <w:rPr>
          <w:color w:val="000000"/>
          <w:sz w:val="28"/>
          <w:szCs w:val="28"/>
        </w:rPr>
        <w:t xml:space="preserve"> 2016 р. зазначається, що «на міжбанківському ринку гривня вже втратила більше 6 % з початку року (до 25,7 грн за долар), тоді як на чорному ринку долар уже коштує близько 28 грн. Частково ослаблення гривні можна пояснити значним її викидом з казначейських рахунків </w:t>
      </w:r>
      <w:proofErr w:type="gramStart"/>
      <w:r w:rsidRPr="00BD67F4">
        <w:rPr>
          <w:color w:val="000000"/>
          <w:sz w:val="28"/>
          <w:szCs w:val="28"/>
        </w:rPr>
        <w:t>п</w:t>
      </w:r>
      <w:proofErr w:type="gramEnd"/>
      <w:r w:rsidRPr="00BD67F4">
        <w:rPr>
          <w:color w:val="000000"/>
          <w:sz w:val="28"/>
          <w:szCs w:val="28"/>
        </w:rPr>
        <w:t>ід новий рік, тобто тиск на національну валюту може незабаром ослабнути. Проте, у перспективі одного року тиск залишиться через  скорочення експортного виторгу (ціни на сталь упали на 13 % у четвертому кварталі 2015 року, і ця тенденція трива</w:t>
      </w:r>
      <w:proofErr w:type="gramStart"/>
      <w:r w:rsidRPr="00BD67F4">
        <w:rPr>
          <w:color w:val="000000"/>
          <w:sz w:val="28"/>
          <w:szCs w:val="28"/>
        </w:rPr>
        <w:t>є)</w:t>
      </w:r>
      <w:proofErr w:type="gramEnd"/>
      <w:r w:rsidRPr="00BD67F4">
        <w:rPr>
          <w:color w:val="000000"/>
          <w:sz w:val="28"/>
          <w:szCs w:val="28"/>
        </w:rPr>
        <w:t xml:space="preserve">. Очікуваний приплив по фінансових рахунках (5,8 млрд доларів США від МВФ, 1,2 млрд євро від ЄС, 1 млрд доларів </w:t>
      </w:r>
      <w:proofErr w:type="gramStart"/>
      <w:r w:rsidRPr="00BD67F4">
        <w:rPr>
          <w:color w:val="000000"/>
          <w:sz w:val="28"/>
          <w:szCs w:val="28"/>
        </w:rPr>
        <w:t>в</w:t>
      </w:r>
      <w:proofErr w:type="gramEnd"/>
      <w:r w:rsidRPr="00BD67F4">
        <w:rPr>
          <w:color w:val="000000"/>
          <w:sz w:val="28"/>
          <w:szCs w:val="28"/>
        </w:rPr>
        <w:t xml:space="preserve">ід США й ще близько 1,5 млрд доларів від інших партнерів) буде надавати психологічну підтримку гривні. Але при цьому тиск із боку торговельного дефіциту нікуди не зникне. Аналітики  Concorde Capіtal очікують 7% скорочення експорту (або на 2,4 </w:t>
      </w:r>
      <w:proofErr w:type="gramStart"/>
      <w:r w:rsidRPr="00BD67F4">
        <w:rPr>
          <w:color w:val="000000"/>
          <w:sz w:val="28"/>
          <w:szCs w:val="28"/>
        </w:rPr>
        <w:t>млрд</w:t>
      </w:r>
      <w:proofErr w:type="gramEnd"/>
      <w:r w:rsidRPr="00BD67F4">
        <w:rPr>
          <w:color w:val="000000"/>
          <w:sz w:val="28"/>
          <w:szCs w:val="28"/>
        </w:rPr>
        <w:t xml:space="preserve"> доларів США), що частково покриється звуженням енергетичного імпорту (на 10%, або 1,2 млрд доларів). Проте</w:t>
      </w:r>
      <w:proofErr w:type="gramStart"/>
      <w:r w:rsidRPr="00BD67F4">
        <w:rPr>
          <w:color w:val="000000"/>
          <w:sz w:val="28"/>
          <w:szCs w:val="28"/>
        </w:rPr>
        <w:t xml:space="preserve"> ,</w:t>
      </w:r>
      <w:proofErr w:type="gramEnd"/>
      <w:r w:rsidRPr="00BD67F4">
        <w:rPr>
          <w:color w:val="000000"/>
          <w:sz w:val="28"/>
          <w:szCs w:val="28"/>
        </w:rPr>
        <w:t xml:space="preserve"> помітна девальвація буде необхідна для нейтралізації росту попиту на імпортні товари, що займають відчутну частину споживчого кошика». У результаті, вважають фахівці цієї організації, «</w:t>
      </w:r>
      <w:proofErr w:type="gramStart"/>
      <w:r w:rsidRPr="00BD67F4">
        <w:rPr>
          <w:color w:val="000000"/>
          <w:sz w:val="28"/>
          <w:szCs w:val="28"/>
        </w:rPr>
        <w:t>р</w:t>
      </w:r>
      <w:proofErr w:type="gramEnd"/>
      <w:r w:rsidRPr="00BD67F4">
        <w:rPr>
          <w:color w:val="000000"/>
          <w:sz w:val="28"/>
          <w:szCs w:val="28"/>
        </w:rPr>
        <w:t xml:space="preserve">івноважний» курс гривні становитиме 27,2 грн/дол. на 2016 р., що дасть змогу Міністерству фінансів виконати завдання з державного бюджету. Аналітики стверджують, що гривня буде трохи «сильніше» цього </w:t>
      </w:r>
      <w:proofErr w:type="gramStart"/>
      <w:r w:rsidRPr="00BD67F4">
        <w:rPr>
          <w:color w:val="000000"/>
          <w:sz w:val="28"/>
          <w:szCs w:val="28"/>
        </w:rPr>
        <w:t>теоретичного</w:t>
      </w:r>
      <w:proofErr w:type="gramEnd"/>
      <w:r w:rsidRPr="00BD67F4">
        <w:rPr>
          <w:color w:val="000000"/>
          <w:sz w:val="28"/>
          <w:szCs w:val="28"/>
        </w:rPr>
        <w:t xml:space="preserve"> курсу – у рамках</w:t>
      </w:r>
      <w:r w:rsidRPr="00BD67F4">
        <w:rPr>
          <w:rStyle w:val="apple-converted-space"/>
          <w:color w:val="000000"/>
          <w:sz w:val="28"/>
          <w:szCs w:val="28"/>
        </w:rPr>
        <w:t> </w:t>
      </w:r>
      <w:r w:rsidRPr="00BD67F4">
        <w:rPr>
          <w:color w:val="000000"/>
          <w:sz w:val="28"/>
          <w:szCs w:val="28"/>
        </w:rPr>
        <w:br/>
        <w:t xml:space="preserve">26,5–27,0 грн/дол. Останнє значення є базовим (середнім за </w:t>
      </w:r>
      <w:proofErr w:type="gramStart"/>
      <w:r w:rsidRPr="00BD67F4">
        <w:rPr>
          <w:color w:val="000000"/>
          <w:sz w:val="28"/>
          <w:szCs w:val="28"/>
        </w:rPr>
        <w:t>р</w:t>
      </w:r>
      <w:proofErr w:type="gramEnd"/>
      <w:r w:rsidRPr="00BD67F4">
        <w:rPr>
          <w:color w:val="000000"/>
          <w:sz w:val="28"/>
          <w:szCs w:val="28"/>
        </w:rPr>
        <w:t xml:space="preserve">ік) прогнозом на 2016 р. А наприкінці 2016 р. обмінний курс української національної валюти становитиме 27,5 грн/дол. США. Аналітики Concorde Capіtal визначили курс гривні щодо долара США на 2016 р. на </w:t>
      </w:r>
      <w:proofErr w:type="gramStart"/>
      <w:r w:rsidRPr="00BD67F4">
        <w:rPr>
          <w:color w:val="000000"/>
          <w:sz w:val="28"/>
          <w:szCs w:val="28"/>
        </w:rPr>
        <w:t>п</w:t>
      </w:r>
      <w:proofErr w:type="gramEnd"/>
      <w:r w:rsidRPr="00BD67F4">
        <w:rPr>
          <w:color w:val="000000"/>
          <w:sz w:val="28"/>
          <w:szCs w:val="28"/>
        </w:rPr>
        <w:t>ідставі статистичного підходу, з огляду на бюджетні обмеження України і її величезну залежність від світових ресурсних цін.</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Водночас А. Попов, партнер компанії KrestonGCG, наголошу</w:t>
      </w:r>
      <w:proofErr w:type="gramStart"/>
      <w:r w:rsidRPr="00BD67F4">
        <w:rPr>
          <w:color w:val="000000"/>
          <w:sz w:val="28"/>
          <w:szCs w:val="28"/>
        </w:rPr>
        <w:t>є,</w:t>
      </w:r>
      <w:proofErr w:type="gramEnd"/>
      <w:r w:rsidRPr="00BD67F4">
        <w:rPr>
          <w:color w:val="000000"/>
          <w:sz w:val="28"/>
          <w:szCs w:val="28"/>
        </w:rPr>
        <w:t xml:space="preserve"> що «у країні, яка зіштовхнулася з гібридною війною зі своїм учорашнім ключовим партнером, яка не повністю контролює свою територію, що де-факто перебуває під зовнішнім управлінням, і внутрішній ринок якої нагадує випалену землю, валютний курс є величиною скоріше політичною. Багато чого, якщо не все, залежить від міжнародних донорів. У випадку помірно-</w:t>
      </w:r>
      <w:r w:rsidRPr="00BD67F4">
        <w:rPr>
          <w:color w:val="000000"/>
          <w:sz w:val="28"/>
          <w:szCs w:val="28"/>
        </w:rPr>
        <w:lastRenderedPageBreak/>
        <w:t>оптимістичного сценарію (корекція ціни на продукцію українського експорту, невелике зростання ВВП, стабілізація на Донбасі, продовження програм міжнародної фінансової допомоги) курс гривні може залишатись у рамках значень, прогнозованих Кабінетом міні</w:t>
      </w:r>
      <w:proofErr w:type="gramStart"/>
      <w:r w:rsidRPr="00BD67F4">
        <w:rPr>
          <w:color w:val="000000"/>
          <w:sz w:val="28"/>
          <w:szCs w:val="28"/>
        </w:rPr>
        <w:t>стр</w:t>
      </w:r>
      <w:proofErr w:type="gramEnd"/>
      <w:r w:rsidRPr="00BD67F4">
        <w:rPr>
          <w:color w:val="000000"/>
          <w:sz w:val="28"/>
          <w:szCs w:val="28"/>
        </w:rPr>
        <w:t xml:space="preserve">ів (24,1 грн./дол.), можливо, незначно девальвувавши до 25–26 грн./дол. за </w:t>
      </w:r>
      <w:proofErr w:type="gramStart"/>
      <w:r w:rsidRPr="00BD67F4">
        <w:rPr>
          <w:color w:val="000000"/>
          <w:sz w:val="28"/>
          <w:szCs w:val="28"/>
        </w:rPr>
        <w:t>п</w:t>
      </w:r>
      <w:proofErr w:type="gramEnd"/>
      <w:r w:rsidRPr="00BD67F4">
        <w:rPr>
          <w:color w:val="000000"/>
          <w:sz w:val="28"/>
          <w:szCs w:val="28"/>
        </w:rPr>
        <w:t xml:space="preserve">ідсумками 2016 року. У випадку негативного сценарію (подальше зниження цін на продукцію українського експорту, продовження економічної рецесії, політична криза або загострення ситуації на Сході, проблеми з одержанням нових траншів </w:t>
      </w:r>
      <w:proofErr w:type="gramStart"/>
      <w:r w:rsidRPr="00BD67F4">
        <w:rPr>
          <w:color w:val="000000"/>
          <w:sz w:val="28"/>
          <w:szCs w:val="28"/>
        </w:rPr>
        <w:t>в</w:t>
      </w:r>
      <w:proofErr w:type="gramEnd"/>
      <w:r w:rsidRPr="00BD67F4">
        <w:rPr>
          <w:color w:val="000000"/>
          <w:sz w:val="28"/>
          <w:szCs w:val="28"/>
        </w:rPr>
        <w:t>ід міжнародних донорів) курс девальвує більш істотно».</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Ще в середині січня поточного року деякі </w:t>
      </w:r>
      <w:proofErr w:type="gramStart"/>
      <w:r w:rsidRPr="00BD67F4">
        <w:rPr>
          <w:color w:val="000000"/>
          <w:sz w:val="28"/>
          <w:szCs w:val="28"/>
        </w:rPr>
        <w:t>п</w:t>
      </w:r>
      <w:proofErr w:type="gramEnd"/>
      <w:r w:rsidRPr="00BD67F4">
        <w:rPr>
          <w:color w:val="000000"/>
          <w:sz w:val="28"/>
          <w:szCs w:val="28"/>
        </w:rPr>
        <w:t xml:space="preserve">ідприємці-члени Європейської бізнес асоціації (ЄБА) під час спільної зустрічі цієї організації, зокрема голова інвестиційної компанії Dragon Capital Т. Фіала, висловлювали думку, що курс української національної валюти може досягти торішніх історичних мінімумів 30 грн/дол. протягом найближчих тижнів. Імовірність послаблення курсу гривні до аналогічного </w:t>
      </w:r>
      <w:proofErr w:type="gramStart"/>
      <w:r w:rsidRPr="00BD67F4">
        <w:rPr>
          <w:color w:val="000000"/>
          <w:sz w:val="28"/>
          <w:szCs w:val="28"/>
        </w:rPr>
        <w:t>р</w:t>
      </w:r>
      <w:proofErr w:type="gramEnd"/>
      <w:r w:rsidRPr="00BD67F4">
        <w:rPr>
          <w:color w:val="000000"/>
          <w:sz w:val="28"/>
          <w:szCs w:val="28"/>
        </w:rPr>
        <w:t>івня припустив і  час президент Українського аналітичного центра О. Охріменко. Утім,  за рахунок відновлення співпраці з ключовими кредиторами та отримання кредитних траншів ситуація покращиться, і гривня зміцниться в середньому до 27 грн/дол. Зокрема, представник Nestle Ukraine</w:t>
      </w:r>
      <w:r w:rsidRPr="00BD67F4">
        <w:rPr>
          <w:rStyle w:val="apple-converted-space"/>
          <w:color w:val="000000"/>
          <w:sz w:val="28"/>
          <w:szCs w:val="28"/>
        </w:rPr>
        <w:t> </w:t>
      </w:r>
      <w:r w:rsidRPr="00BD67F4">
        <w:rPr>
          <w:color w:val="000000"/>
          <w:sz w:val="28"/>
          <w:szCs w:val="28"/>
        </w:rPr>
        <w:br/>
        <w:t xml:space="preserve">А. Борнеманн </w:t>
      </w:r>
      <w:proofErr w:type="gramStart"/>
      <w:r w:rsidRPr="00BD67F4">
        <w:rPr>
          <w:color w:val="000000"/>
          <w:sz w:val="28"/>
          <w:szCs w:val="28"/>
        </w:rPr>
        <w:t>п</w:t>
      </w:r>
      <w:proofErr w:type="gramEnd"/>
      <w:r w:rsidRPr="00BD67F4">
        <w:rPr>
          <w:color w:val="000000"/>
          <w:sz w:val="28"/>
          <w:szCs w:val="28"/>
        </w:rPr>
        <w:t>ідкреслив, що, за їхніми прогнозами, середній курс гривні по року становитиме близько 27 грн/дол. А представник Raiffaisen Bank Aval</w:t>
      </w:r>
      <w:r w:rsidRPr="00BD67F4">
        <w:rPr>
          <w:rStyle w:val="apple-converted-space"/>
          <w:color w:val="000000"/>
          <w:sz w:val="28"/>
          <w:szCs w:val="28"/>
        </w:rPr>
        <w:t> </w:t>
      </w:r>
      <w:r w:rsidRPr="00BD67F4">
        <w:rPr>
          <w:color w:val="000000"/>
          <w:sz w:val="28"/>
          <w:szCs w:val="28"/>
        </w:rPr>
        <w:br/>
        <w:t xml:space="preserve">В. Лавренчук </w:t>
      </w:r>
      <w:proofErr w:type="gramStart"/>
      <w:r w:rsidRPr="00BD67F4">
        <w:rPr>
          <w:color w:val="000000"/>
          <w:sz w:val="28"/>
          <w:szCs w:val="28"/>
        </w:rPr>
        <w:t>п</w:t>
      </w:r>
      <w:proofErr w:type="gramEnd"/>
      <w:r w:rsidRPr="00BD67F4">
        <w:rPr>
          <w:color w:val="000000"/>
          <w:sz w:val="28"/>
          <w:szCs w:val="28"/>
        </w:rPr>
        <w:t>ідкреслив, що на поточний момент немає причин для радикальної девальвації гривні і закликав громадян зберігати заощадження в гривні і не виводити депозити з банків.</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Доволі багато дискусій серед фінансистів, у експертній спільноті викликає існування </w:t>
      </w:r>
      <w:proofErr w:type="gramStart"/>
      <w:r w:rsidRPr="00BD67F4">
        <w:rPr>
          <w:color w:val="000000"/>
          <w:sz w:val="28"/>
          <w:szCs w:val="28"/>
        </w:rPr>
        <w:t>адм</w:t>
      </w:r>
      <w:proofErr w:type="gramEnd"/>
      <w:r w:rsidRPr="00BD67F4">
        <w:rPr>
          <w:color w:val="000000"/>
          <w:sz w:val="28"/>
          <w:szCs w:val="28"/>
        </w:rPr>
        <w:t>іністративних обмежень на вітчизняному валютному ринку та питання його лібералізації. Деякі оглядачі критикують означені обмеження, а президент Центру антикризових досліджень Я. Жаліло зазначає, що «існує вимога МВФ дозволити певну волатильность курсу. Але все-таки в умовах війни, глибокого провалу зовнішньої торгі</w:t>
      </w:r>
      <w:proofErr w:type="gramStart"/>
      <w:r w:rsidRPr="00BD67F4">
        <w:rPr>
          <w:color w:val="000000"/>
          <w:sz w:val="28"/>
          <w:szCs w:val="28"/>
        </w:rPr>
        <w:t>вл</w:t>
      </w:r>
      <w:proofErr w:type="gramEnd"/>
      <w:r w:rsidRPr="00BD67F4">
        <w:rPr>
          <w:color w:val="000000"/>
          <w:sz w:val="28"/>
          <w:szCs w:val="28"/>
        </w:rPr>
        <w:t xml:space="preserve">і, спекулятивних атак на нашу валюту вести мову про надмірну валютну лібералізацію передчасно. НБУ варто було б </w:t>
      </w:r>
      <w:proofErr w:type="gramStart"/>
      <w:r w:rsidRPr="00BD67F4">
        <w:rPr>
          <w:color w:val="000000"/>
          <w:sz w:val="28"/>
          <w:szCs w:val="28"/>
        </w:rPr>
        <w:t>б</w:t>
      </w:r>
      <w:proofErr w:type="gramEnd"/>
      <w:r w:rsidRPr="00BD67F4">
        <w:rPr>
          <w:color w:val="000000"/>
          <w:sz w:val="28"/>
          <w:szCs w:val="28"/>
        </w:rPr>
        <w:t>ільш жорстко впливати на валютні потоки й навіть, можливо, – на курсове регулювання. Навіть якби  при цьому з’явився невеликий “чорний” ринок валюти. Ну, нехай би собі був! Він не впливав би на курс так сильно, як обмеження НБУ». Утім, судячи, наприклад, із оприлюдненої у ЗМІ заяви міністра фінансів Н. Яресько та неофіційних повідомлень деяких банкі</w:t>
      </w:r>
      <w:proofErr w:type="gramStart"/>
      <w:r w:rsidRPr="00BD67F4">
        <w:rPr>
          <w:color w:val="000000"/>
          <w:sz w:val="28"/>
          <w:szCs w:val="28"/>
        </w:rPr>
        <w:t>р</w:t>
      </w:r>
      <w:proofErr w:type="gramEnd"/>
      <w:r w:rsidRPr="00BD67F4">
        <w:rPr>
          <w:color w:val="000000"/>
          <w:sz w:val="28"/>
          <w:szCs w:val="28"/>
        </w:rPr>
        <w:t xml:space="preserve">ів, НБУ не планує виконувати анонсоване раніше зняття валютних обмежень у квітні поточного року, вважаючи, що це передчасно. Такі дії українська сторона узгоджує з МВФ, і відбудуться вони </w:t>
      </w:r>
      <w:proofErr w:type="gramStart"/>
      <w:r w:rsidRPr="00BD67F4">
        <w:rPr>
          <w:color w:val="000000"/>
          <w:sz w:val="28"/>
          <w:szCs w:val="28"/>
        </w:rPr>
        <w:t>п</w:t>
      </w:r>
      <w:proofErr w:type="gramEnd"/>
      <w:r w:rsidRPr="00BD67F4">
        <w:rPr>
          <w:color w:val="000000"/>
          <w:sz w:val="28"/>
          <w:szCs w:val="28"/>
        </w:rPr>
        <w:t>ізніше.</w:t>
      </w:r>
    </w:p>
    <w:p w:rsidR="00BD67F4" w:rsidRPr="00BD67F4" w:rsidRDefault="00BD67F4" w:rsidP="00BD67F4">
      <w:pPr>
        <w:pStyle w:val="a3"/>
        <w:spacing w:before="225" w:beforeAutospacing="0" w:after="225" w:afterAutospacing="0" w:line="300" w:lineRule="atLeast"/>
        <w:jc w:val="both"/>
        <w:rPr>
          <w:color w:val="000000"/>
          <w:sz w:val="28"/>
          <w:szCs w:val="28"/>
        </w:rPr>
      </w:pPr>
      <w:r w:rsidRPr="00BD67F4">
        <w:rPr>
          <w:color w:val="000000"/>
          <w:sz w:val="28"/>
          <w:szCs w:val="28"/>
        </w:rPr>
        <w:t xml:space="preserve">Таким чином, більшість аналітиків та оглядачів ЗМІ прогнозують послаблення обмінного курсу гривні </w:t>
      </w:r>
      <w:proofErr w:type="gramStart"/>
      <w:r w:rsidRPr="00BD67F4">
        <w:rPr>
          <w:color w:val="000000"/>
          <w:sz w:val="28"/>
          <w:szCs w:val="28"/>
        </w:rPr>
        <w:t>до</w:t>
      </w:r>
      <w:proofErr w:type="gramEnd"/>
      <w:r w:rsidRPr="00BD67F4">
        <w:rPr>
          <w:color w:val="000000"/>
          <w:sz w:val="28"/>
          <w:szCs w:val="28"/>
        </w:rPr>
        <w:t xml:space="preserve"> кінця І кварталу 2016 р. у межах</w:t>
      </w:r>
      <w:r w:rsidRPr="00BD67F4">
        <w:rPr>
          <w:rStyle w:val="apple-converted-space"/>
          <w:color w:val="000000"/>
          <w:sz w:val="28"/>
          <w:szCs w:val="28"/>
        </w:rPr>
        <w:t> </w:t>
      </w:r>
      <w:r w:rsidRPr="00BD67F4">
        <w:rPr>
          <w:color w:val="000000"/>
          <w:sz w:val="28"/>
          <w:szCs w:val="28"/>
        </w:rPr>
        <w:br/>
        <w:t xml:space="preserve">27–30 грн/дол. США. Значною мірою такі прогнози є відображенням спекулятивних настроїв вельми поширених серед учасників українського </w:t>
      </w:r>
      <w:proofErr w:type="gramStart"/>
      <w:r w:rsidRPr="00BD67F4">
        <w:rPr>
          <w:color w:val="000000"/>
          <w:sz w:val="28"/>
          <w:szCs w:val="28"/>
        </w:rPr>
        <w:lastRenderedPageBreak/>
        <w:t>валютного</w:t>
      </w:r>
      <w:proofErr w:type="gramEnd"/>
      <w:r w:rsidRPr="00BD67F4">
        <w:rPr>
          <w:color w:val="000000"/>
          <w:sz w:val="28"/>
          <w:szCs w:val="28"/>
        </w:rPr>
        <w:t xml:space="preserve"> ринку. Це, своєю чергою, стало результатом переважання на сучасному етапі впливу ситуативних чинників формування обмінного курсу гривні (зокрема, і затримка надходження в Україну чергового траншу МВФ, імовірна спекулятивна гра дочірніх структур російських банків </w:t>
      </w:r>
      <w:proofErr w:type="gramStart"/>
      <w:r w:rsidRPr="00BD67F4">
        <w:rPr>
          <w:color w:val="000000"/>
          <w:sz w:val="28"/>
          <w:szCs w:val="28"/>
        </w:rPr>
        <w:t>в</w:t>
      </w:r>
      <w:proofErr w:type="gramEnd"/>
      <w:r w:rsidRPr="00BD67F4">
        <w:rPr>
          <w:color w:val="000000"/>
          <w:sz w:val="28"/>
          <w:szCs w:val="28"/>
        </w:rPr>
        <w:t xml:space="preserve"> Україні тощо) над фундаментальними чинниками (обсяг офіційних / золотовалютних резервів України, платіжний баланс України, відносна стабільність військово-політичної ситуації на Донбасі тощо). Не виключено, що частина критики валютно-курсової політики НБУ пов’язана з перспективою формування</w:t>
      </w:r>
      <w:proofErr w:type="gramStart"/>
      <w:r w:rsidRPr="00BD67F4">
        <w:rPr>
          <w:color w:val="000000"/>
          <w:sz w:val="28"/>
          <w:szCs w:val="28"/>
        </w:rPr>
        <w:t xml:space="preserve"> Р</w:t>
      </w:r>
      <w:proofErr w:type="gramEnd"/>
      <w:r w:rsidRPr="00BD67F4">
        <w:rPr>
          <w:color w:val="000000"/>
          <w:sz w:val="28"/>
          <w:szCs w:val="28"/>
        </w:rPr>
        <w:t xml:space="preserve">ади НБУ. </w:t>
      </w:r>
      <w:proofErr w:type="gramStart"/>
      <w:r w:rsidRPr="00BD67F4">
        <w:rPr>
          <w:color w:val="000000"/>
          <w:sz w:val="28"/>
          <w:szCs w:val="28"/>
        </w:rPr>
        <w:t>Очіку</w:t>
      </w:r>
      <w:proofErr w:type="gramEnd"/>
      <w:r w:rsidRPr="00BD67F4">
        <w:rPr>
          <w:color w:val="000000"/>
          <w:sz w:val="28"/>
          <w:szCs w:val="28"/>
        </w:rPr>
        <w:t>ється також, що, починаючи з ІІ кварталу і до кінця року, гривня може зміцнюватись, а її обмінний курс до долара США – зростати. Хоча, звичайно, у випадку значного загострення військово-політичної ситуації на Донбасі та зростання агресивност</w:t>
      </w:r>
      <w:proofErr w:type="gramStart"/>
      <w:r w:rsidRPr="00BD67F4">
        <w:rPr>
          <w:color w:val="000000"/>
          <w:sz w:val="28"/>
          <w:szCs w:val="28"/>
        </w:rPr>
        <w:t>і Р</w:t>
      </w:r>
      <w:proofErr w:type="gramEnd"/>
      <w:r w:rsidRPr="00BD67F4">
        <w:rPr>
          <w:color w:val="000000"/>
          <w:sz w:val="28"/>
          <w:szCs w:val="28"/>
        </w:rPr>
        <w:t>осії щодо України, не можна відкидати нового зниження курсу гривні. А російська політика стосовно нашої держави є якраз чи не одним з найгірше прогнозованих факторів, що впливають на розвиток ситуації на українському валютному ринку</w:t>
      </w:r>
    </w:p>
    <w:p w:rsidR="00BD67F4" w:rsidRDefault="00BD67F4">
      <w:pPr>
        <w:spacing w:after="200" w:line="276" w:lineRule="auto"/>
        <w:rPr>
          <w:sz w:val="36"/>
        </w:rPr>
      </w:pPr>
      <w:r>
        <w:rPr>
          <w:sz w:val="36"/>
        </w:rPr>
        <w:br w:type="page"/>
      </w:r>
    </w:p>
    <w:p w:rsidR="00BD67F4" w:rsidRDefault="00BD67F4" w:rsidP="00BD67F4">
      <w:pPr>
        <w:jc w:val="center"/>
        <w:rPr>
          <w:b/>
          <w:sz w:val="36"/>
          <w:lang w:val="uk-UA"/>
        </w:rPr>
      </w:pPr>
      <w:r w:rsidRPr="00BD67F4">
        <w:rPr>
          <w:b/>
          <w:sz w:val="36"/>
          <w:lang w:val="uk-UA"/>
        </w:rPr>
        <w:lastRenderedPageBreak/>
        <w:t>4.Висновок</w:t>
      </w:r>
    </w:p>
    <w:p w:rsidR="00BD67F4" w:rsidRPr="00BD67F4" w:rsidRDefault="00BD67F4" w:rsidP="00BD67F4">
      <w:pPr>
        <w:pStyle w:val="3"/>
        <w:rPr>
          <w:rFonts w:ascii="Times New Roman" w:hAnsi="Times New Roman"/>
          <w:b w:val="0"/>
          <w:sz w:val="28"/>
          <w:szCs w:val="28"/>
        </w:rPr>
      </w:pPr>
      <w:r w:rsidRPr="00BD67F4">
        <w:rPr>
          <w:rFonts w:ascii="Times New Roman" w:hAnsi="Times New Roman"/>
          <w:b w:val="0"/>
          <w:sz w:val="28"/>
          <w:szCs w:val="28"/>
        </w:rPr>
        <w:t>Ефективним чинником запобігання валютних криз та прискорення темпів економічного зростання виступає узгодження п’яти складових економічної політики: 1) валютної політики (невеликим здешевленням національної грошової одиниці); 2) грошово-кредитної політики (зміцненням резервів і зменшенням облікової ставки); 3) зовнішньоторговельної політики (поступовою лібералізацією тарифного регулювання); 4) бюджетної політики (стійким рівнем витрат на зарплату) та 5) регуляторної політики (загальним зростанням економічної свободи).</w:t>
      </w:r>
    </w:p>
    <w:p w:rsidR="00BD67F4" w:rsidRPr="00BD67F4" w:rsidRDefault="00BD67F4" w:rsidP="00BD67F4">
      <w:pPr>
        <w:pStyle w:val="3"/>
        <w:rPr>
          <w:rFonts w:ascii="Times New Roman" w:hAnsi="Times New Roman"/>
          <w:b w:val="0"/>
          <w:sz w:val="28"/>
          <w:szCs w:val="28"/>
        </w:rPr>
      </w:pPr>
      <w:r w:rsidRPr="00BD67F4">
        <w:rPr>
          <w:rFonts w:ascii="Times New Roman" w:hAnsi="Times New Roman"/>
          <w:b w:val="0"/>
          <w:sz w:val="28"/>
          <w:szCs w:val="28"/>
        </w:rPr>
        <w:t>Для створення господарських передумов переходу національної грошової одиниці України до групи вільноконвертованих, твердих валют і для інтеграції України до Європейської валютної системи валютно-курсова політика держави повинна якісно наповнюватись такими складовими, як: а) структурно-інвестиційна (диверсифікація економіки на основі ПЗНК гривні і прямих інвестицій ТНК, набутті нових конкурентних переваг і покращенні умов торгівлі); б) соціальна (на основі плаваючого курсу гривні розвиток конкурентного внутрішнього ринку, фінансова стабільність твердої валюти, зростання рівня життя в країні).</w:t>
      </w:r>
    </w:p>
    <w:p w:rsidR="00BD67F4" w:rsidRPr="00BD67F4" w:rsidRDefault="00BD67F4" w:rsidP="00BD67F4">
      <w:pPr>
        <w:pStyle w:val="3"/>
        <w:rPr>
          <w:rFonts w:ascii="Times New Roman" w:hAnsi="Times New Roman"/>
          <w:b w:val="0"/>
          <w:sz w:val="28"/>
          <w:szCs w:val="28"/>
        </w:rPr>
      </w:pPr>
      <w:r w:rsidRPr="00BD67F4">
        <w:rPr>
          <w:rFonts w:ascii="Times New Roman" w:hAnsi="Times New Roman"/>
          <w:b w:val="0"/>
          <w:sz w:val="28"/>
          <w:szCs w:val="28"/>
        </w:rPr>
        <w:t>Основними ризиками валютного регулювання на основі заниженого курсу гривні є: 1) можливість валютних коливань від репатріації інвестицій; 2) інфляція внаслідок збільшення обсягів валютних інтервенцій; 3) надмірне зростання попиту на виробничі ресурси. Вказані ризики підлягають управлінню і можуть бути повністю або частково нейтралізовані за допомогою валютних резервів НБУ, стерилізації грошової маси та товарних інтервенцій.</w:t>
      </w:r>
    </w:p>
    <w:p w:rsidR="00BD67F4" w:rsidRDefault="00BD67F4">
      <w:pPr>
        <w:spacing w:after="200" w:line="276" w:lineRule="auto"/>
        <w:rPr>
          <w:b/>
          <w:sz w:val="36"/>
          <w:lang w:val="uk-UA"/>
        </w:rPr>
      </w:pPr>
      <w:r>
        <w:rPr>
          <w:b/>
          <w:sz w:val="36"/>
          <w:lang w:val="uk-UA"/>
        </w:rPr>
        <w:br w:type="page"/>
      </w:r>
    </w:p>
    <w:p w:rsidR="00BD67F4" w:rsidRDefault="00BD67F4" w:rsidP="00BD67F4">
      <w:pPr>
        <w:jc w:val="center"/>
        <w:rPr>
          <w:b/>
          <w:sz w:val="36"/>
          <w:lang w:val="uk-UA"/>
        </w:rPr>
      </w:pPr>
      <w:r>
        <w:rPr>
          <w:b/>
          <w:sz w:val="36"/>
          <w:lang w:val="uk-UA"/>
        </w:rPr>
        <w:lastRenderedPageBreak/>
        <w:t>5.Список використаних джерел</w:t>
      </w:r>
    </w:p>
    <w:p w:rsidR="00BD67F4" w:rsidRPr="00EB3FA2" w:rsidRDefault="00BD67F4" w:rsidP="00EB3FA2">
      <w:pPr>
        <w:rPr>
          <w:rStyle w:val="a9"/>
          <w:bCs/>
          <w:i w:val="0"/>
          <w:color w:val="000000"/>
          <w:sz w:val="28"/>
          <w:szCs w:val="28"/>
          <w:lang w:val="uk-UA"/>
        </w:rPr>
      </w:pPr>
      <w:r w:rsidRPr="00EB3FA2">
        <w:rPr>
          <w:rStyle w:val="a9"/>
          <w:bCs/>
          <w:i w:val="0"/>
          <w:color w:val="000000"/>
          <w:sz w:val="28"/>
          <w:szCs w:val="28"/>
          <w:lang w:val="uk-UA"/>
        </w:rPr>
        <w:t>1.</w:t>
      </w:r>
      <w:r w:rsidRPr="00EB3FA2">
        <w:rPr>
          <w:rStyle w:val="a9"/>
          <w:bCs/>
          <w:i w:val="0"/>
          <w:color w:val="000000"/>
          <w:sz w:val="28"/>
          <w:szCs w:val="28"/>
        </w:rPr>
        <w:t>Державна служба статистики (</w:t>
      </w:r>
      <w:hyperlink r:id="rId5" w:history="1">
        <w:r w:rsidRPr="00EB3FA2">
          <w:rPr>
            <w:rStyle w:val="aa"/>
            <w:bCs/>
            <w:iCs/>
            <w:color w:val="0D1494"/>
            <w:sz w:val="28"/>
            <w:szCs w:val="28"/>
          </w:rPr>
          <w:t>http://www.ukrstat.gov.ua</w:t>
        </w:r>
      </w:hyperlink>
      <w:r w:rsidRPr="00EB3FA2">
        <w:rPr>
          <w:rStyle w:val="a9"/>
          <w:bCs/>
          <w:i w:val="0"/>
          <w:color w:val="000000"/>
          <w:sz w:val="28"/>
          <w:szCs w:val="28"/>
        </w:rPr>
        <w:t>);</w:t>
      </w:r>
    </w:p>
    <w:p w:rsidR="00BD67F4" w:rsidRPr="00EB3FA2" w:rsidRDefault="00BD67F4" w:rsidP="00EB3FA2">
      <w:pPr>
        <w:rPr>
          <w:rStyle w:val="a9"/>
          <w:bCs/>
          <w:i w:val="0"/>
          <w:color w:val="000000"/>
          <w:sz w:val="28"/>
          <w:szCs w:val="28"/>
          <w:lang w:val="uk-UA"/>
        </w:rPr>
      </w:pPr>
      <w:r w:rsidRPr="00EB3FA2">
        <w:rPr>
          <w:rStyle w:val="a9"/>
          <w:bCs/>
          <w:i w:val="0"/>
          <w:color w:val="000000"/>
          <w:sz w:val="28"/>
          <w:szCs w:val="28"/>
          <w:lang w:val="uk-UA"/>
        </w:rPr>
        <w:t>2.</w:t>
      </w:r>
      <w:r w:rsidRPr="00EB3FA2">
        <w:rPr>
          <w:rStyle w:val="a9"/>
          <w:bCs/>
          <w:i w:val="0"/>
          <w:color w:val="000000"/>
          <w:sz w:val="28"/>
          <w:szCs w:val="28"/>
        </w:rPr>
        <w:t xml:space="preserve"> Національний банк України. Офіційне інтернет-представництво (</w:t>
      </w:r>
      <w:hyperlink r:id="rId6" w:history="1">
        <w:r w:rsidRPr="00EB3FA2">
          <w:rPr>
            <w:rStyle w:val="aa"/>
            <w:bCs/>
            <w:iCs/>
            <w:color w:val="0D1494"/>
            <w:sz w:val="28"/>
            <w:szCs w:val="28"/>
          </w:rPr>
          <w:t>http://www.bank.gov.ua</w:t>
        </w:r>
      </w:hyperlink>
      <w:r w:rsidRPr="00EB3FA2">
        <w:rPr>
          <w:rStyle w:val="a9"/>
          <w:bCs/>
          <w:i w:val="0"/>
          <w:color w:val="000000"/>
          <w:sz w:val="28"/>
          <w:szCs w:val="28"/>
        </w:rPr>
        <w:t>);</w:t>
      </w:r>
    </w:p>
    <w:p w:rsidR="00EB3FA2" w:rsidRPr="00EB3FA2" w:rsidRDefault="00BD67F4" w:rsidP="00EB3FA2">
      <w:pPr>
        <w:rPr>
          <w:rStyle w:val="a9"/>
          <w:bCs/>
          <w:i w:val="0"/>
          <w:color w:val="000000"/>
          <w:sz w:val="28"/>
          <w:szCs w:val="28"/>
          <w:lang w:val="uk-UA"/>
        </w:rPr>
      </w:pPr>
      <w:r w:rsidRPr="00EB3FA2">
        <w:rPr>
          <w:rStyle w:val="a9"/>
          <w:bCs/>
          <w:i w:val="0"/>
          <w:color w:val="000000"/>
          <w:sz w:val="28"/>
          <w:szCs w:val="28"/>
          <w:lang w:val="uk-UA"/>
        </w:rPr>
        <w:t>3.</w:t>
      </w:r>
      <w:r w:rsidRPr="00EB3FA2">
        <w:rPr>
          <w:rStyle w:val="apple-converted-space"/>
          <w:bCs/>
          <w:iCs/>
          <w:color w:val="000000"/>
          <w:sz w:val="28"/>
          <w:szCs w:val="28"/>
        </w:rPr>
        <w:t> </w:t>
      </w:r>
      <w:r w:rsidRPr="00EB3FA2">
        <w:rPr>
          <w:rStyle w:val="a9"/>
          <w:bCs/>
          <w:i w:val="0"/>
          <w:color w:val="000000"/>
          <w:sz w:val="28"/>
          <w:szCs w:val="28"/>
          <w:lang w:val="uk-UA"/>
        </w:rPr>
        <w:t>Апостроф(</w:t>
      </w:r>
      <w:hyperlink r:id="rId7" w:history="1">
        <w:r w:rsidR="00EB3FA2" w:rsidRPr="00EB3FA2">
          <w:rPr>
            <w:rStyle w:val="aa"/>
            <w:bCs/>
            <w:sz w:val="28"/>
            <w:szCs w:val="28"/>
          </w:rPr>
          <w:t>http</w:t>
        </w:r>
        <w:r w:rsidR="00EB3FA2" w:rsidRPr="00EB3FA2">
          <w:rPr>
            <w:rStyle w:val="aa"/>
            <w:bCs/>
            <w:sz w:val="28"/>
            <w:szCs w:val="28"/>
            <w:lang w:val="uk-UA"/>
          </w:rPr>
          <w:t>://</w:t>
        </w:r>
        <w:r w:rsidR="00EB3FA2" w:rsidRPr="00EB3FA2">
          <w:rPr>
            <w:rStyle w:val="aa"/>
            <w:bCs/>
            <w:sz w:val="28"/>
            <w:szCs w:val="28"/>
          </w:rPr>
          <w:t>apostrophe</w:t>
        </w:r>
        <w:r w:rsidR="00EB3FA2" w:rsidRPr="00EB3FA2">
          <w:rPr>
            <w:rStyle w:val="aa"/>
            <w:bCs/>
            <w:sz w:val="28"/>
            <w:szCs w:val="28"/>
            <w:lang w:val="uk-UA"/>
          </w:rPr>
          <w:t>.</w:t>
        </w:r>
        <w:r w:rsidR="00EB3FA2" w:rsidRPr="00EB3FA2">
          <w:rPr>
            <w:rStyle w:val="aa"/>
            <w:bCs/>
            <w:sz w:val="28"/>
            <w:szCs w:val="28"/>
          </w:rPr>
          <w:t>com</w:t>
        </w:r>
        <w:r w:rsidR="00EB3FA2" w:rsidRPr="00EB3FA2">
          <w:rPr>
            <w:rStyle w:val="aa"/>
            <w:bCs/>
            <w:sz w:val="28"/>
            <w:szCs w:val="28"/>
            <w:lang w:val="uk-UA"/>
          </w:rPr>
          <w:t>.</w:t>
        </w:r>
        <w:r w:rsidR="00EB3FA2" w:rsidRPr="00EB3FA2">
          <w:rPr>
            <w:rStyle w:val="aa"/>
            <w:bCs/>
            <w:sz w:val="28"/>
            <w:szCs w:val="28"/>
          </w:rPr>
          <w:t>ua</w:t>
        </w:r>
      </w:hyperlink>
    </w:p>
    <w:p w:rsidR="00EB3FA2" w:rsidRPr="00EB3FA2" w:rsidRDefault="00EB3FA2" w:rsidP="00EB3FA2">
      <w:pPr>
        <w:rPr>
          <w:rStyle w:val="a9"/>
          <w:bCs/>
          <w:i w:val="0"/>
          <w:color w:val="000000"/>
          <w:sz w:val="28"/>
          <w:szCs w:val="28"/>
          <w:lang w:val="uk-UA"/>
        </w:rPr>
      </w:pPr>
      <w:r w:rsidRPr="00EB3FA2">
        <w:rPr>
          <w:rStyle w:val="a9"/>
          <w:bCs/>
          <w:i w:val="0"/>
          <w:color w:val="000000"/>
          <w:sz w:val="28"/>
          <w:szCs w:val="28"/>
          <w:lang w:val="uk-UA"/>
        </w:rPr>
        <w:t>4.</w:t>
      </w:r>
      <w:r w:rsidR="00BD67F4" w:rsidRPr="00BC785A">
        <w:rPr>
          <w:rStyle w:val="a9"/>
          <w:bCs/>
          <w:i w:val="0"/>
          <w:color w:val="000000"/>
          <w:sz w:val="28"/>
          <w:szCs w:val="28"/>
          <w:lang w:val="uk-UA"/>
        </w:rPr>
        <w:t>Главком (</w:t>
      </w:r>
      <w:hyperlink r:id="rId8" w:history="1">
        <w:r w:rsidR="00BD67F4" w:rsidRPr="00EB3FA2">
          <w:rPr>
            <w:rStyle w:val="aa"/>
            <w:bCs/>
            <w:iCs/>
            <w:color w:val="0D1494"/>
            <w:sz w:val="28"/>
            <w:szCs w:val="28"/>
          </w:rPr>
          <w:t>http</w:t>
        </w:r>
        <w:r w:rsidR="00BD67F4" w:rsidRPr="00BC785A">
          <w:rPr>
            <w:rStyle w:val="aa"/>
            <w:bCs/>
            <w:iCs/>
            <w:color w:val="0D1494"/>
            <w:sz w:val="28"/>
            <w:szCs w:val="28"/>
            <w:lang w:val="uk-UA"/>
          </w:rPr>
          <w:t>://</w:t>
        </w:r>
        <w:r w:rsidR="00BD67F4" w:rsidRPr="00EB3FA2">
          <w:rPr>
            <w:rStyle w:val="aa"/>
            <w:bCs/>
            <w:iCs/>
            <w:color w:val="0D1494"/>
            <w:sz w:val="28"/>
            <w:szCs w:val="28"/>
          </w:rPr>
          <w:t>glavcom</w:t>
        </w:r>
        <w:r w:rsidR="00BD67F4" w:rsidRPr="00BC785A">
          <w:rPr>
            <w:rStyle w:val="aa"/>
            <w:bCs/>
            <w:iCs/>
            <w:color w:val="0D1494"/>
            <w:sz w:val="28"/>
            <w:szCs w:val="28"/>
            <w:lang w:val="uk-UA"/>
          </w:rPr>
          <w:t>.</w:t>
        </w:r>
        <w:r w:rsidR="00BD67F4" w:rsidRPr="00EB3FA2">
          <w:rPr>
            <w:rStyle w:val="aa"/>
            <w:bCs/>
            <w:iCs/>
            <w:color w:val="0D1494"/>
            <w:sz w:val="28"/>
            <w:szCs w:val="28"/>
          </w:rPr>
          <w:t>ua</w:t>
        </w:r>
      </w:hyperlink>
      <w:r w:rsidR="00BD67F4" w:rsidRPr="00BC785A">
        <w:rPr>
          <w:rStyle w:val="a9"/>
          <w:bCs/>
          <w:i w:val="0"/>
          <w:color w:val="000000"/>
          <w:sz w:val="28"/>
          <w:szCs w:val="28"/>
          <w:lang w:val="uk-UA"/>
        </w:rPr>
        <w:t>).</w:t>
      </w:r>
    </w:p>
    <w:p w:rsidR="00EB3FA2" w:rsidRPr="00EB3FA2" w:rsidRDefault="00EB3FA2" w:rsidP="00EB3FA2">
      <w:pPr>
        <w:rPr>
          <w:rStyle w:val="a9"/>
          <w:bCs/>
          <w:i w:val="0"/>
          <w:color w:val="000000"/>
          <w:sz w:val="28"/>
          <w:szCs w:val="28"/>
          <w:lang w:val="uk-UA"/>
        </w:rPr>
      </w:pPr>
      <w:r w:rsidRPr="00EB3FA2">
        <w:rPr>
          <w:rStyle w:val="a9"/>
          <w:bCs/>
          <w:i w:val="0"/>
          <w:color w:val="000000"/>
          <w:sz w:val="28"/>
          <w:szCs w:val="28"/>
          <w:lang w:val="uk-UA"/>
        </w:rPr>
        <w:t>5.</w:t>
      </w:r>
      <w:r w:rsidR="00BD67F4" w:rsidRPr="00EB3FA2">
        <w:rPr>
          <w:rStyle w:val="a9"/>
          <w:bCs/>
          <w:i w:val="0"/>
          <w:color w:val="000000"/>
          <w:sz w:val="28"/>
          <w:szCs w:val="28"/>
        </w:rPr>
        <w:t>Курс денег (</w:t>
      </w:r>
      <w:hyperlink r:id="rId9" w:history="1">
        <w:r w:rsidR="00BD67F4" w:rsidRPr="00EB3FA2">
          <w:rPr>
            <w:rStyle w:val="aa"/>
            <w:bCs/>
            <w:iCs/>
            <w:color w:val="0D1494"/>
            <w:sz w:val="28"/>
            <w:szCs w:val="28"/>
          </w:rPr>
          <w:t>http://kurs.com.ua</w:t>
        </w:r>
      </w:hyperlink>
    </w:p>
    <w:p w:rsidR="00EB3FA2" w:rsidRPr="00EB3FA2" w:rsidRDefault="00EB3FA2" w:rsidP="00EB3FA2">
      <w:pPr>
        <w:rPr>
          <w:rStyle w:val="a9"/>
          <w:bCs/>
          <w:i w:val="0"/>
          <w:color w:val="000000"/>
          <w:sz w:val="28"/>
          <w:szCs w:val="28"/>
          <w:lang w:val="uk-UA"/>
        </w:rPr>
      </w:pPr>
      <w:r w:rsidRPr="00EB3FA2">
        <w:rPr>
          <w:rStyle w:val="a9"/>
          <w:bCs/>
          <w:i w:val="0"/>
          <w:color w:val="000000"/>
          <w:sz w:val="28"/>
          <w:szCs w:val="28"/>
          <w:lang w:val="uk-UA"/>
        </w:rPr>
        <w:t>6.</w:t>
      </w:r>
      <w:r w:rsidR="00BD67F4" w:rsidRPr="00EB3FA2">
        <w:rPr>
          <w:rStyle w:val="a9"/>
          <w:bCs/>
          <w:i w:val="0"/>
          <w:color w:val="000000"/>
          <w:sz w:val="28"/>
          <w:szCs w:val="28"/>
        </w:rPr>
        <w:t>Минпром  (http://minprom.ua).;</w:t>
      </w:r>
    </w:p>
    <w:p w:rsidR="00EB3FA2" w:rsidRPr="00EB3FA2" w:rsidRDefault="00EB3FA2" w:rsidP="00EB3FA2">
      <w:pPr>
        <w:rPr>
          <w:rStyle w:val="a9"/>
          <w:bCs/>
          <w:i w:val="0"/>
          <w:color w:val="000000"/>
          <w:sz w:val="28"/>
          <w:szCs w:val="28"/>
          <w:lang w:val="uk-UA"/>
        </w:rPr>
      </w:pPr>
      <w:r w:rsidRPr="00EB3FA2">
        <w:rPr>
          <w:rStyle w:val="a9"/>
          <w:bCs/>
          <w:i w:val="0"/>
          <w:color w:val="000000"/>
          <w:sz w:val="28"/>
          <w:szCs w:val="28"/>
          <w:lang w:val="uk-UA"/>
        </w:rPr>
        <w:t>7.</w:t>
      </w:r>
      <w:r w:rsidR="00BD67F4" w:rsidRPr="00EB3FA2">
        <w:rPr>
          <w:rStyle w:val="a9"/>
          <w:bCs/>
          <w:i w:val="0"/>
          <w:color w:val="000000"/>
          <w:sz w:val="28"/>
          <w:szCs w:val="28"/>
        </w:rPr>
        <w:t>Минфин (</w:t>
      </w:r>
      <w:hyperlink r:id="rId10" w:history="1">
        <w:r w:rsidR="00BD67F4" w:rsidRPr="00EB3FA2">
          <w:rPr>
            <w:rStyle w:val="aa"/>
            <w:bCs/>
            <w:iCs/>
            <w:color w:val="0D1494"/>
            <w:sz w:val="28"/>
            <w:szCs w:val="28"/>
          </w:rPr>
          <w:t>http://minfin.com.ua</w:t>
        </w:r>
      </w:hyperlink>
      <w:r w:rsidR="00BD67F4" w:rsidRPr="00EB3FA2">
        <w:rPr>
          <w:rStyle w:val="a9"/>
          <w:bCs/>
          <w:i w:val="0"/>
          <w:color w:val="000000"/>
          <w:sz w:val="28"/>
          <w:szCs w:val="28"/>
        </w:rPr>
        <w:t>).</w:t>
      </w:r>
    </w:p>
    <w:p w:rsidR="00EB3FA2" w:rsidRPr="00EB3FA2" w:rsidRDefault="00EB3FA2" w:rsidP="00EB3FA2">
      <w:pPr>
        <w:rPr>
          <w:rStyle w:val="a9"/>
          <w:bCs/>
          <w:i w:val="0"/>
          <w:color w:val="000000"/>
          <w:sz w:val="28"/>
          <w:szCs w:val="28"/>
          <w:lang w:val="uk-UA"/>
        </w:rPr>
      </w:pPr>
      <w:r w:rsidRPr="00EB3FA2">
        <w:rPr>
          <w:rStyle w:val="a9"/>
          <w:bCs/>
          <w:i w:val="0"/>
          <w:color w:val="000000"/>
          <w:sz w:val="28"/>
          <w:szCs w:val="28"/>
          <w:lang w:val="uk-UA"/>
        </w:rPr>
        <w:t>8.</w:t>
      </w:r>
      <w:r w:rsidR="00BD67F4" w:rsidRPr="00EB3FA2">
        <w:rPr>
          <w:rStyle w:val="a9"/>
          <w:bCs/>
          <w:i w:val="0"/>
          <w:color w:val="000000"/>
          <w:sz w:val="28"/>
          <w:szCs w:val="28"/>
        </w:rPr>
        <w:t>Сегодня (</w:t>
      </w:r>
      <w:hyperlink r:id="rId11" w:history="1">
        <w:r w:rsidR="00BD67F4" w:rsidRPr="00EB3FA2">
          <w:rPr>
            <w:rStyle w:val="aa"/>
            <w:bCs/>
            <w:iCs/>
            <w:color w:val="0D1494"/>
            <w:sz w:val="28"/>
            <w:szCs w:val="28"/>
          </w:rPr>
          <w:t>http://www.segodnya.ua</w:t>
        </w:r>
      </w:hyperlink>
      <w:r w:rsidR="00BD67F4" w:rsidRPr="00EB3FA2">
        <w:rPr>
          <w:rStyle w:val="a9"/>
          <w:bCs/>
          <w:i w:val="0"/>
          <w:color w:val="000000"/>
          <w:sz w:val="28"/>
          <w:szCs w:val="28"/>
        </w:rPr>
        <w:t>).;</w:t>
      </w:r>
    </w:p>
    <w:p w:rsidR="00EB3FA2" w:rsidRPr="00EB3FA2" w:rsidRDefault="00EB3FA2" w:rsidP="00EB3FA2">
      <w:pPr>
        <w:rPr>
          <w:rStyle w:val="a9"/>
          <w:bCs/>
          <w:i w:val="0"/>
          <w:color w:val="000000"/>
          <w:sz w:val="28"/>
          <w:szCs w:val="28"/>
          <w:lang w:val="uk-UA"/>
        </w:rPr>
      </w:pPr>
      <w:r w:rsidRPr="00EB3FA2">
        <w:rPr>
          <w:rStyle w:val="a9"/>
          <w:bCs/>
          <w:i w:val="0"/>
          <w:color w:val="000000"/>
          <w:sz w:val="28"/>
          <w:szCs w:val="28"/>
          <w:lang w:val="uk-UA"/>
        </w:rPr>
        <w:t>9.</w:t>
      </w:r>
      <w:r w:rsidR="00BD67F4" w:rsidRPr="00EB3FA2">
        <w:rPr>
          <w:rStyle w:val="a9"/>
          <w:bCs/>
          <w:i w:val="0"/>
          <w:color w:val="000000"/>
          <w:sz w:val="28"/>
          <w:szCs w:val="28"/>
        </w:rPr>
        <w:t>Экономические известия (</w:t>
      </w:r>
      <w:hyperlink r:id="rId12" w:history="1">
        <w:r w:rsidR="00BD67F4" w:rsidRPr="00EB3FA2">
          <w:rPr>
            <w:rStyle w:val="aa"/>
            <w:bCs/>
            <w:iCs/>
            <w:color w:val="0D1494"/>
            <w:sz w:val="28"/>
            <w:szCs w:val="28"/>
          </w:rPr>
          <w:t>http://eizvestia.com</w:t>
        </w:r>
      </w:hyperlink>
      <w:r w:rsidR="00BD67F4" w:rsidRPr="00EB3FA2">
        <w:rPr>
          <w:rStyle w:val="a9"/>
          <w:bCs/>
          <w:i w:val="0"/>
          <w:color w:val="000000"/>
          <w:sz w:val="28"/>
          <w:szCs w:val="28"/>
        </w:rPr>
        <w:t>).,</w:t>
      </w:r>
    </w:p>
    <w:p w:rsidR="00BD67F4" w:rsidRDefault="00EB3FA2" w:rsidP="00EB3FA2">
      <w:pPr>
        <w:rPr>
          <w:rStyle w:val="a9"/>
          <w:bCs/>
          <w:i w:val="0"/>
          <w:color w:val="000000"/>
          <w:sz w:val="28"/>
          <w:szCs w:val="28"/>
          <w:lang w:val="uk-UA"/>
        </w:rPr>
      </w:pPr>
      <w:r w:rsidRPr="00EB3FA2">
        <w:rPr>
          <w:rStyle w:val="apple-converted-space"/>
          <w:bCs/>
          <w:iCs/>
          <w:color w:val="000000"/>
          <w:sz w:val="28"/>
          <w:szCs w:val="28"/>
          <w:lang w:val="uk-UA"/>
        </w:rPr>
        <w:t>10.</w:t>
      </w:r>
      <w:r w:rsidR="00BD67F4" w:rsidRPr="00EB3FA2">
        <w:rPr>
          <w:rStyle w:val="a9"/>
          <w:bCs/>
          <w:i w:val="0"/>
          <w:color w:val="000000"/>
          <w:sz w:val="28"/>
          <w:szCs w:val="28"/>
        </w:rPr>
        <w:t>Finance</w:t>
      </w:r>
      <w:r w:rsidR="00BD67F4" w:rsidRPr="00EB3FA2">
        <w:rPr>
          <w:rStyle w:val="a9"/>
          <w:bCs/>
          <w:i w:val="0"/>
          <w:color w:val="000000"/>
          <w:sz w:val="28"/>
          <w:szCs w:val="28"/>
          <w:lang w:val="uk-UA"/>
        </w:rPr>
        <w:t>.</w:t>
      </w:r>
      <w:r w:rsidR="00BD67F4" w:rsidRPr="00EB3FA2">
        <w:rPr>
          <w:rStyle w:val="a9"/>
          <w:bCs/>
          <w:i w:val="0"/>
          <w:color w:val="000000"/>
          <w:sz w:val="28"/>
          <w:szCs w:val="28"/>
        </w:rPr>
        <w:t>ua</w:t>
      </w:r>
      <w:r w:rsidR="00BD67F4" w:rsidRPr="00EB3FA2">
        <w:rPr>
          <w:rStyle w:val="a9"/>
          <w:bCs/>
          <w:i w:val="0"/>
          <w:color w:val="000000"/>
          <w:sz w:val="28"/>
          <w:szCs w:val="28"/>
          <w:lang w:val="uk-UA"/>
        </w:rPr>
        <w:t>(</w:t>
      </w:r>
      <w:hyperlink w:history="1">
        <w:r w:rsidR="00BD67F4" w:rsidRPr="00EB3FA2">
          <w:rPr>
            <w:rStyle w:val="aa"/>
            <w:bCs/>
            <w:iCs/>
            <w:color w:val="0D1494"/>
            <w:sz w:val="28"/>
            <w:szCs w:val="28"/>
          </w:rPr>
          <w:t>http</w:t>
        </w:r>
        <w:r w:rsidR="00BD67F4" w:rsidRPr="00EB3FA2">
          <w:rPr>
            <w:rStyle w:val="aa"/>
            <w:bCs/>
            <w:iCs/>
            <w:color w:val="0D1494"/>
            <w:sz w:val="28"/>
            <w:szCs w:val="28"/>
            <w:lang w:val="uk-UA"/>
          </w:rPr>
          <w:t>://</w:t>
        </w:r>
        <w:r w:rsidR="00BD67F4" w:rsidRPr="00EB3FA2">
          <w:rPr>
            <w:rStyle w:val="aa"/>
            <w:bCs/>
            <w:iCs/>
            <w:color w:val="0D1494"/>
            <w:sz w:val="28"/>
            <w:szCs w:val="28"/>
          </w:rPr>
          <w:t>news</w:t>
        </w:r>
        <w:r w:rsidR="00BD67F4" w:rsidRPr="00EB3FA2">
          <w:rPr>
            <w:rStyle w:val="aa"/>
            <w:bCs/>
            <w:iCs/>
            <w:color w:val="0D1494"/>
            <w:sz w:val="28"/>
            <w:szCs w:val="28"/>
            <w:lang w:val="uk-UA"/>
          </w:rPr>
          <w:t>.</w:t>
        </w:r>
        <w:r w:rsidR="00BD67F4" w:rsidRPr="00EB3FA2">
          <w:rPr>
            <w:rStyle w:val="aa"/>
            <w:bCs/>
            <w:iCs/>
            <w:color w:val="0D1494"/>
            <w:sz w:val="28"/>
            <w:szCs w:val="28"/>
          </w:rPr>
          <w:t>finance</w:t>
        </w:r>
        <w:r w:rsidR="00BD67F4" w:rsidRPr="00EB3FA2">
          <w:rPr>
            <w:rStyle w:val="aa"/>
            <w:bCs/>
            <w:iCs/>
            <w:color w:val="0D1494"/>
            <w:sz w:val="28"/>
            <w:szCs w:val="28"/>
            <w:lang w:val="uk-UA"/>
          </w:rPr>
          <w:t>.</w:t>
        </w:r>
        <w:r w:rsidR="00BD67F4" w:rsidRPr="00EB3FA2">
          <w:rPr>
            <w:rStyle w:val="aa"/>
            <w:bCs/>
            <w:iCs/>
            <w:color w:val="0D1494"/>
            <w:sz w:val="28"/>
            <w:szCs w:val="28"/>
          </w:rPr>
          <w:t>ua</w:t>
        </w:r>
        <w:r w:rsidR="00BD67F4" w:rsidRPr="00EB3FA2">
          <w:rPr>
            <w:rStyle w:val="aa"/>
            <w:bCs/>
            <w:iCs/>
            <w:color w:val="0D1494"/>
            <w:sz w:val="28"/>
            <w:szCs w:val="28"/>
            <w:lang w:val="uk-UA"/>
          </w:rPr>
          <w:t>)./</w:t>
        </w:r>
      </w:hyperlink>
    </w:p>
    <w:p w:rsidR="00EB3FA2" w:rsidRPr="00EB3FA2" w:rsidRDefault="00EB3FA2" w:rsidP="00EB3FA2">
      <w:pPr>
        <w:rPr>
          <w:sz w:val="28"/>
          <w:szCs w:val="28"/>
          <w:lang w:val="uk-UA"/>
        </w:rPr>
      </w:pPr>
      <w:r>
        <w:rPr>
          <w:rStyle w:val="a9"/>
          <w:bCs/>
          <w:i w:val="0"/>
          <w:color w:val="000000"/>
          <w:sz w:val="28"/>
          <w:szCs w:val="28"/>
          <w:lang w:val="uk-UA"/>
        </w:rPr>
        <w:t>11.</w:t>
      </w:r>
      <w:r w:rsidRPr="00EB3FA2">
        <w:t xml:space="preserve"> </w:t>
      </w:r>
      <w:r w:rsidRPr="00EB3FA2">
        <w:rPr>
          <w:sz w:val="28"/>
        </w:rPr>
        <w:t xml:space="preserve">Мещеряков, А.А. Проблеми розвитку </w:t>
      </w:r>
      <w:proofErr w:type="gramStart"/>
      <w:r w:rsidRPr="00EB3FA2">
        <w:rPr>
          <w:sz w:val="28"/>
        </w:rPr>
        <w:t>валютного</w:t>
      </w:r>
      <w:proofErr w:type="gramEnd"/>
      <w:r w:rsidRPr="00EB3FA2">
        <w:rPr>
          <w:sz w:val="28"/>
        </w:rPr>
        <w:t xml:space="preserve"> ринку України в контексті забезпечення фінансової безпеки</w:t>
      </w:r>
      <w:r w:rsidRPr="00EB3FA2">
        <w:t> </w:t>
      </w:r>
    </w:p>
    <w:sectPr w:rsidR="00EB3FA2" w:rsidRPr="00EB3FA2" w:rsidSect="00631B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8D0"/>
    <w:rsid w:val="00124573"/>
    <w:rsid w:val="00631BBD"/>
    <w:rsid w:val="00B628D0"/>
    <w:rsid w:val="00BC0627"/>
    <w:rsid w:val="00BC785A"/>
    <w:rsid w:val="00BD67F4"/>
    <w:rsid w:val="00EB3FA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8D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B628D0"/>
    <w:pPr>
      <w:keepNext/>
      <w:spacing w:before="240" w:after="60"/>
      <w:outlineLvl w:val="2"/>
    </w:pPr>
    <w:rPr>
      <w:rFonts w:ascii="Cambria" w:hAnsi="Cambria"/>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28D0"/>
    <w:pPr>
      <w:spacing w:before="100" w:beforeAutospacing="1" w:after="100" w:afterAutospacing="1"/>
    </w:pPr>
  </w:style>
  <w:style w:type="paragraph" w:styleId="a4">
    <w:name w:val="Balloon Text"/>
    <w:basedOn w:val="a"/>
    <w:link w:val="a5"/>
    <w:uiPriority w:val="99"/>
    <w:semiHidden/>
    <w:unhideWhenUsed/>
    <w:rsid w:val="00B628D0"/>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B628D0"/>
    <w:rPr>
      <w:rFonts w:ascii="Tahoma" w:hAnsi="Tahoma" w:cs="Tahoma"/>
      <w:sz w:val="16"/>
      <w:szCs w:val="16"/>
    </w:rPr>
  </w:style>
  <w:style w:type="character" w:customStyle="1" w:styleId="30">
    <w:name w:val="Заголовок 3 Знак"/>
    <w:basedOn w:val="a0"/>
    <w:link w:val="3"/>
    <w:rsid w:val="00B628D0"/>
    <w:rPr>
      <w:rFonts w:ascii="Cambria" w:eastAsia="Times New Roman" w:hAnsi="Cambria" w:cs="Times New Roman"/>
      <w:b/>
      <w:bCs/>
      <w:sz w:val="26"/>
      <w:szCs w:val="26"/>
      <w:lang w:val="uk-UA" w:eastAsia="ru-RU"/>
    </w:rPr>
  </w:style>
  <w:style w:type="paragraph" w:styleId="a6">
    <w:name w:val="Title"/>
    <w:basedOn w:val="a"/>
    <w:link w:val="a7"/>
    <w:qFormat/>
    <w:rsid w:val="00B628D0"/>
    <w:pPr>
      <w:jc w:val="center"/>
    </w:pPr>
    <w:rPr>
      <w:b/>
      <w:bCs/>
      <w:sz w:val="28"/>
      <w:lang w:val="uk-UA"/>
    </w:rPr>
  </w:style>
  <w:style w:type="character" w:customStyle="1" w:styleId="a7">
    <w:name w:val="Название Знак"/>
    <w:basedOn w:val="a0"/>
    <w:link w:val="a6"/>
    <w:rsid w:val="00B628D0"/>
    <w:rPr>
      <w:rFonts w:ascii="Times New Roman" w:eastAsia="Times New Roman" w:hAnsi="Times New Roman" w:cs="Times New Roman"/>
      <w:b/>
      <w:bCs/>
      <w:sz w:val="28"/>
      <w:szCs w:val="24"/>
      <w:lang w:val="uk-UA" w:eastAsia="ru-RU"/>
    </w:rPr>
  </w:style>
  <w:style w:type="character" w:styleId="a8">
    <w:name w:val="Strong"/>
    <w:basedOn w:val="a0"/>
    <w:uiPriority w:val="22"/>
    <w:qFormat/>
    <w:rsid w:val="00BC0627"/>
    <w:rPr>
      <w:b/>
      <w:bCs/>
    </w:rPr>
  </w:style>
  <w:style w:type="character" w:customStyle="1" w:styleId="apple-converted-space">
    <w:name w:val="apple-converted-space"/>
    <w:basedOn w:val="a0"/>
    <w:rsid w:val="00BD67F4"/>
  </w:style>
  <w:style w:type="character" w:styleId="a9">
    <w:name w:val="Emphasis"/>
    <w:basedOn w:val="a0"/>
    <w:uiPriority w:val="20"/>
    <w:qFormat/>
    <w:rsid w:val="00BD67F4"/>
    <w:rPr>
      <w:i/>
      <w:iCs/>
    </w:rPr>
  </w:style>
  <w:style w:type="character" w:styleId="aa">
    <w:name w:val="Hyperlink"/>
    <w:basedOn w:val="a0"/>
    <w:uiPriority w:val="99"/>
    <w:unhideWhenUsed/>
    <w:rsid w:val="00BD67F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28D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B628D0"/>
    <w:pPr>
      <w:keepNext/>
      <w:spacing w:before="240" w:after="60"/>
      <w:outlineLvl w:val="2"/>
    </w:pPr>
    <w:rPr>
      <w:rFonts w:ascii="Cambria" w:hAnsi="Cambria"/>
      <w:b/>
      <w:bCs/>
      <w:sz w:val="26"/>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28D0"/>
    <w:pPr>
      <w:spacing w:before="100" w:beforeAutospacing="1" w:after="100" w:afterAutospacing="1"/>
    </w:pPr>
  </w:style>
  <w:style w:type="paragraph" w:styleId="a4">
    <w:name w:val="Balloon Text"/>
    <w:basedOn w:val="a"/>
    <w:link w:val="a5"/>
    <w:uiPriority w:val="99"/>
    <w:semiHidden/>
    <w:unhideWhenUsed/>
    <w:rsid w:val="00B628D0"/>
    <w:rPr>
      <w:rFonts w:ascii="Tahoma" w:eastAsiaTheme="minorHAnsi" w:hAnsi="Tahoma" w:cs="Tahoma"/>
      <w:sz w:val="16"/>
      <w:szCs w:val="16"/>
      <w:lang w:eastAsia="en-US"/>
    </w:rPr>
  </w:style>
  <w:style w:type="character" w:customStyle="1" w:styleId="a5">
    <w:name w:val="Текст выноски Знак"/>
    <w:basedOn w:val="a0"/>
    <w:link w:val="a4"/>
    <w:uiPriority w:val="99"/>
    <w:semiHidden/>
    <w:rsid w:val="00B628D0"/>
    <w:rPr>
      <w:rFonts w:ascii="Tahoma" w:hAnsi="Tahoma" w:cs="Tahoma"/>
      <w:sz w:val="16"/>
      <w:szCs w:val="16"/>
    </w:rPr>
  </w:style>
  <w:style w:type="character" w:customStyle="1" w:styleId="30">
    <w:name w:val="Заголовок 3 Знак"/>
    <w:basedOn w:val="a0"/>
    <w:link w:val="3"/>
    <w:rsid w:val="00B628D0"/>
    <w:rPr>
      <w:rFonts w:ascii="Cambria" w:eastAsia="Times New Roman" w:hAnsi="Cambria" w:cs="Times New Roman"/>
      <w:b/>
      <w:bCs/>
      <w:sz w:val="26"/>
      <w:szCs w:val="26"/>
      <w:lang w:val="uk-UA" w:eastAsia="ru-RU"/>
    </w:rPr>
  </w:style>
  <w:style w:type="paragraph" w:styleId="a6">
    <w:name w:val="Title"/>
    <w:basedOn w:val="a"/>
    <w:link w:val="a7"/>
    <w:qFormat/>
    <w:rsid w:val="00B628D0"/>
    <w:pPr>
      <w:jc w:val="center"/>
    </w:pPr>
    <w:rPr>
      <w:b/>
      <w:bCs/>
      <w:sz w:val="28"/>
      <w:lang w:val="uk-UA"/>
    </w:rPr>
  </w:style>
  <w:style w:type="character" w:customStyle="1" w:styleId="a7">
    <w:name w:val="Название Знак"/>
    <w:basedOn w:val="a0"/>
    <w:link w:val="a6"/>
    <w:rsid w:val="00B628D0"/>
    <w:rPr>
      <w:rFonts w:ascii="Times New Roman" w:eastAsia="Times New Roman" w:hAnsi="Times New Roman" w:cs="Times New Roman"/>
      <w:b/>
      <w:bCs/>
      <w:sz w:val="28"/>
      <w:szCs w:val="24"/>
      <w:lang w:val="uk-UA" w:eastAsia="ru-RU"/>
    </w:rPr>
  </w:style>
  <w:style w:type="character" w:styleId="a8">
    <w:name w:val="Strong"/>
    <w:basedOn w:val="a0"/>
    <w:uiPriority w:val="22"/>
    <w:qFormat/>
    <w:rsid w:val="00BC0627"/>
    <w:rPr>
      <w:b/>
      <w:bCs/>
    </w:rPr>
  </w:style>
  <w:style w:type="character" w:customStyle="1" w:styleId="apple-converted-space">
    <w:name w:val="apple-converted-space"/>
    <w:basedOn w:val="a0"/>
    <w:rsid w:val="00BD67F4"/>
  </w:style>
  <w:style w:type="character" w:styleId="a9">
    <w:name w:val="Emphasis"/>
    <w:basedOn w:val="a0"/>
    <w:uiPriority w:val="20"/>
    <w:qFormat/>
    <w:rsid w:val="00BD67F4"/>
    <w:rPr>
      <w:i/>
      <w:iCs/>
    </w:rPr>
  </w:style>
  <w:style w:type="character" w:styleId="aa">
    <w:name w:val="Hyperlink"/>
    <w:basedOn w:val="a0"/>
    <w:uiPriority w:val="99"/>
    <w:unhideWhenUsed/>
    <w:rsid w:val="00BD67F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64829">
      <w:bodyDiv w:val="1"/>
      <w:marLeft w:val="0"/>
      <w:marRight w:val="0"/>
      <w:marTop w:val="0"/>
      <w:marBottom w:val="0"/>
      <w:divBdr>
        <w:top w:val="none" w:sz="0" w:space="0" w:color="auto"/>
        <w:left w:val="none" w:sz="0" w:space="0" w:color="auto"/>
        <w:bottom w:val="none" w:sz="0" w:space="0" w:color="auto"/>
        <w:right w:val="none" w:sz="0" w:space="0" w:color="auto"/>
      </w:divBdr>
    </w:div>
    <w:div w:id="1491556779">
      <w:bodyDiv w:val="1"/>
      <w:marLeft w:val="0"/>
      <w:marRight w:val="0"/>
      <w:marTop w:val="0"/>
      <w:marBottom w:val="0"/>
      <w:divBdr>
        <w:top w:val="none" w:sz="0" w:space="0" w:color="auto"/>
        <w:left w:val="none" w:sz="0" w:space="0" w:color="auto"/>
        <w:bottom w:val="none" w:sz="0" w:space="0" w:color="auto"/>
        <w:right w:val="none" w:sz="0" w:space="0" w:color="auto"/>
      </w:divBdr>
    </w:div>
    <w:div w:id="1612318085">
      <w:bodyDiv w:val="1"/>
      <w:marLeft w:val="0"/>
      <w:marRight w:val="0"/>
      <w:marTop w:val="0"/>
      <w:marBottom w:val="0"/>
      <w:divBdr>
        <w:top w:val="none" w:sz="0" w:space="0" w:color="auto"/>
        <w:left w:val="none" w:sz="0" w:space="0" w:color="auto"/>
        <w:bottom w:val="none" w:sz="0" w:space="0" w:color="auto"/>
        <w:right w:val="none" w:sz="0" w:space="0" w:color="auto"/>
      </w:divBdr>
    </w:div>
    <w:div w:id="1740249567">
      <w:bodyDiv w:val="1"/>
      <w:marLeft w:val="0"/>
      <w:marRight w:val="0"/>
      <w:marTop w:val="0"/>
      <w:marBottom w:val="0"/>
      <w:divBdr>
        <w:top w:val="none" w:sz="0" w:space="0" w:color="auto"/>
        <w:left w:val="none" w:sz="0" w:space="0" w:color="auto"/>
        <w:bottom w:val="none" w:sz="0" w:space="0" w:color="auto"/>
        <w:right w:val="none" w:sz="0" w:space="0" w:color="auto"/>
      </w:divBdr>
    </w:div>
    <w:div w:id="210719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glavcom.u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postrophe.com.ua" TargetMode="External"/><Relationship Id="rId12" Type="http://schemas.openxmlformats.org/officeDocument/2006/relationships/hyperlink" Target="http://eizvestia.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bank.gov.ua/" TargetMode="External"/><Relationship Id="rId11" Type="http://schemas.openxmlformats.org/officeDocument/2006/relationships/hyperlink" Target="http://www.segodnya.ua/" TargetMode="External"/><Relationship Id="rId5" Type="http://schemas.openxmlformats.org/officeDocument/2006/relationships/hyperlink" Target="http://www.ukrstat.gov.ua/" TargetMode="External"/><Relationship Id="rId10" Type="http://schemas.openxmlformats.org/officeDocument/2006/relationships/hyperlink" Target="http://minfin.com.ua/" TargetMode="External"/><Relationship Id="rId4" Type="http://schemas.openxmlformats.org/officeDocument/2006/relationships/webSettings" Target="webSettings.xml"/><Relationship Id="rId9" Type="http://schemas.openxmlformats.org/officeDocument/2006/relationships/hyperlink" Target="http://kurs.com.ua/"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4415</Words>
  <Characters>25166</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Andy</cp:lastModifiedBy>
  <cp:revision>2</cp:revision>
  <dcterms:created xsi:type="dcterms:W3CDTF">2018-12-06T09:51:00Z</dcterms:created>
  <dcterms:modified xsi:type="dcterms:W3CDTF">2018-12-06T09:51:00Z</dcterms:modified>
</cp:coreProperties>
</file>