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3FD7" w:rsidRPr="00E81255" w:rsidRDefault="00E81255">
      <w:pPr>
        <w:jc w:val="both"/>
        <w:rPr>
          <w:b/>
          <w:sz w:val="36"/>
          <w:szCs w:val="36"/>
        </w:rPr>
      </w:pPr>
      <w:r w:rsidRPr="00E81255">
        <w:rPr>
          <w:b/>
          <w:sz w:val="36"/>
          <w:szCs w:val="36"/>
        </w:rPr>
        <w:t>Сканирующий зондовый микроскоп</w:t>
      </w:r>
      <w:bookmarkStart w:id="0" w:name="_GoBack"/>
      <w:bookmarkEnd w:id="0"/>
    </w:p>
    <w:p w:rsidR="00D23FD7" w:rsidRDefault="00D23FD7">
      <w:pPr>
        <w:jc w:val="both"/>
      </w:pPr>
    </w:p>
    <w:p w:rsidR="00D23FD7" w:rsidRDefault="00E81255">
      <w:pPr>
        <w:jc w:val="both"/>
      </w:pPr>
      <w:r>
        <w:t>Учитывая научно - технические характеристики данных моделей, сканирующие зондовые микроскопы помогают решать очень важные задачи различного профиля, чем заслужили к себе особое внимание.</w:t>
      </w:r>
    </w:p>
    <w:p w:rsidR="00D23FD7" w:rsidRDefault="00E81255">
      <w:pPr>
        <w:pStyle w:val="2"/>
        <w:contextualSpacing w:val="0"/>
        <w:jc w:val="both"/>
      </w:pPr>
      <w:bookmarkStart w:id="1" w:name="_7ec8opplp9y3" w:colFirst="0" w:colLast="0"/>
      <w:bookmarkEnd w:id="1"/>
      <w:r>
        <w:t>Особенности сканирующего зондового микроскопа:</w:t>
      </w:r>
    </w:p>
    <w:p w:rsidR="00D23FD7" w:rsidRDefault="00E81255">
      <w:pPr>
        <w:numPr>
          <w:ilvl w:val="0"/>
          <w:numId w:val="1"/>
        </w:numPr>
        <w:ind w:hanging="360"/>
        <w:contextualSpacing/>
        <w:jc w:val="both"/>
      </w:pPr>
      <w:r>
        <w:t>возможность очень точного определения и изучения структурных особенностей и свойств различных материй (электронные, электрические, механические). При этом,</w:t>
      </w:r>
      <w:r>
        <w:t xml:space="preserve"> есть возможность исследования в различной среде, например, в вакуумной среде,</w:t>
      </w:r>
      <w:r>
        <w:t xml:space="preserve"> в жидкости (растворах), воздушной среде</w:t>
      </w:r>
      <w:r>
        <w:t>;</w:t>
      </w:r>
    </w:p>
    <w:p w:rsidR="00D23FD7" w:rsidRDefault="00E81255">
      <w:pPr>
        <w:numPr>
          <w:ilvl w:val="0"/>
          <w:numId w:val="1"/>
        </w:numPr>
        <w:ind w:hanging="360"/>
        <w:contextualSpacing/>
        <w:jc w:val="both"/>
      </w:pPr>
      <w:r>
        <w:t>исследуемая информация будет наглядно изображена в полном и точном соответствии с её параметрами;</w:t>
      </w:r>
    </w:p>
    <w:p w:rsidR="00D23FD7" w:rsidRDefault="00E81255">
      <w:pPr>
        <w:numPr>
          <w:ilvl w:val="0"/>
          <w:numId w:val="1"/>
        </w:numPr>
        <w:ind w:hanging="360"/>
        <w:contextualSpacing/>
        <w:jc w:val="both"/>
      </w:pPr>
      <w:r>
        <w:t>молекулярные, атомные структурные площади, которые будет возможность увидеть и оказать определённые возде</w:t>
      </w:r>
      <w:r>
        <w:t>йствия на них с помощью молекулярных и атомных воздействий. Наличие разрешения данных моделей микроскопов даёт шанс достичь показателей в тысячную долю нанометров относительно образцов и показатели в сотую долю нанометра.</w:t>
      </w:r>
    </w:p>
    <w:p w:rsidR="00D23FD7" w:rsidRDefault="00E81255">
      <w:pPr>
        <w:pStyle w:val="2"/>
        <w:contextualSpacing w:val="0"/>
        <w:jc w:val="both"/>
      </w:pPr>
      <w:bookmarkStart w:id="2" w:name="_y8d5xo9at2ty" w:colFirst="0" w:colLast="0"/>
      <w:bookmarkEnd w:id="2"/>
      <w:r>
        <w:t>Модификации зондовых микроскопов</w:t>
      </w:r>
    </w:p>
    <w:p w:rsidR="00D23FD7" w:rsidRDefault="00E81255">
      <w:pPr>
        <w:jc w:val="both"/>
      </w:pPr>
      <w:r>
        <w:t>О</w:t>
      </w:r>
      <w:r>
        <w:t xml:space="preserve">тличительные особенности различных модификаций данного микроскопа - это использование </w:t>
      </w:r>
      <w:proofErr w:type="spellStart"/>
      <w:r>
        <w:t>микрозонда</w:t>
      </w:r>
      <w:proofErr w:type="spellEnd"/>
      <w:r>
        <w:t xml:space="preserve"> различных вариаций и конструкторских особенностей, </w:t>
      </w:r>
      <w:proofErr w:type="gramStart"/>
      <w:r>
        <w:t>который</w:t>
      </w:r>
      <w:proofErr w:type="gramEnd"/>
      <w:r>
        <w:t xml:space="preserve"> позволяет измерить локальную структуру и характеристику параметров различных типов поверхностей. Нап</w:t>
      </w:r>
      <w:r>
        <w:t>ример, туннельный вариант микроскопа тщательно исследуют поверхность с применением тока, возникающего между образцом и рабочей иглой. Атомно - силовая модификация зондирующего микроскопа способна контролировать усилие взаимодействия образца с остриём рабоч</w:t>
      </w:r>
      <w:r>
        <w:t>ей иглы.</w:t>
      </w:r>
    </w:p>
    <w:p w:rsidR="00D23FD7" w:rsidRDefault="00E81255">
      <w:pPr>
        <w:jc w:val="both"/>
      </w:pPr>
      <w:r>
        <w:t xml:space="preserve">В модификациях микроскопов оптической направленности, зонд применяется в форме оптического волокна с диафрагмой, имеющей миниатюрные размеры. В процессе сканирующих исследований образцов, поверхность диафрагмы перемещается при помощи манипулятора </w:t>
      </w:r>
      <w:r>
        <w:t xml:space="preserve">вдоль поверхности образца. Проходящее через диафрагму излучение лазерного источника способствует освещению исследуемой поверхности образцов. В микроскопах данных моделей регистрируются </w:t>
      </w:r>
      <w:proofErr w:type="spellStart"/>
      <w:r>
        <w:t>переизлучённая</w:t>
      </w:r>
      <w:proofErr w:type="spellEnd"/>
      <w:r>
        <w:t xml:space="preserve"> или </w:t>
      </w:r>
      <w:proofErr w:type="gramStart"/>
      <w:r>
        <w:t>рассеянная</w:t>
      </w:r>
      <w:proofErr w:type="gramEnd"/>
      <w:r>
        <w:t xml:space="preserve"> разновидности света.</w:t>
      </w:r>
    </w:p>
    <w:p w:rsidR="00D23FD7" w:rsidRDefault="00E81255">
      <w:pPr>
        <w:jc w:val="both"/>
      </w:pPr>
      <w:r>
        <w:t>Учитывая то, что про</w:t>
      </w:r>
      <w:r>
        <w:t>цесс рассеивания проходит в непосредственной близости от исследуемых поверхностей, удаётся преодолевать ограниченность обычных микроскопов, благодаря чему становятся заметными детальные особенности поверхностей, размер которых достигает целых десятков нано</w:t>
      </w:r>
      <w:r>
        <w:t>метров.</w:t>
      </w:r>
    </w:p>
    <w:p w:rsidR="00D23FD7" w:rsidRDefault="00E81255">
      <w:pPr>
        <w:jc w:val="both"/>
      </w:pPr>
      <w:r>
        <w:t>Высокие научно - технические показатели сканирующих зондовых микроскопов позволяют исследовать и изучать различные типы образцов, благодаря чему они очень широко используются в различных областях и в научно - исследовательских центрах.</w:t>
      </w:r>
    </w:p>
    <w:p w:rsidR="00D23FD7" w:rsidRDefault="00D23FD7">
      <w:pPr>
        <w:jc w:val="both"/>
      </w:pPr>
    </w:p>
    <w:p w:rsidR="00D23FD7" w:rsidRDefault="00E81255">
      <w:pPr>
        <w:jc w:val="both"/>
      </w:pPr>
      <w:hyperlink r:id="rId6">
        <w:r>
          <w:rPr>
            <w:color w:val="1155CC"/>
            <w:u w:val="single"/>
          </w:rPr>
          <w:t>https://text.ru/antiplagiat/57e4f82f6c414</w:t>
        </w:r>
      </w:hyperlink>
    </w:p>
    <w:p w:rsidR="00D23FD7" w:rsidRDefault="00D23FD7">
      <w:pPr>
        <w:jc w:val="both"/>
      </w:pPr>
    </w:p>
    <w:sectPr w:rsidR="00D23FD7">
      <w:pgSz w:w="11909" w:h="16834"/>
      <w:pgMar w:top="1440" w:right="1440" w:bottom="1440" w:left="11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173789"/>
    <w:multiLevelType w:val="multilevel"/>
    <w:tmpl w:val="88246A80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D23FD7"/>
    <w:rsid w:val="00D23FD7"/>
    <w:rsid w:val="00E81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  <w:contextualSpacing/>
    </w:pPr>
    <w:rPr>
      <w:color w:val="666666"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  <w:contextualSpacing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ext.ru/antiplagiat/57e4f82f6c414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4F4F4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392</Words>
  <Characters>2237</Characters>
  <Application>Microsoft Office Word</Application>
  <DocSecurity>0</DocSecurity>
  <Lines>18</Lines>
  <Paragraphs>5</Paragraphs>
  <ScaleCrop>false</ScaleCrop>
  <Company>Microsoft</Company>
  <LinksUpToDate>false</LinksUpToDate>
  <CharactersWithSpaces>2624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3</cp:revision>
  <dcterms:created xsi:type="dcterms:W3CDTF">2017-06-01T11:40:00Z</dcterms:created>
  <dcterms:modified xsi:type="dcterms:W3CDTF">2017-06-01T11:42:00Z</dcterms:modified>
</cp:coreProperties>
</file>