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27B" w:rsidRDefault="00CE227B" w:rsidP="00CE227B">
      <w:pPr>
        <w:spacing w:after="0"/>
        <w:ind w:firstLine="851"/>
      </w:pPr>
      <w:r>
        <w:rPr>
          <w:rStyle w:val="word"/>
        </w:rPr>
        <w:t>Прогресс</w:t>
      </w:r>
      <w:r>
        <w:t xml:space="preserve"> </w:t>
      </w:r>
      <w:r>
        <w:rPr>
          <w:rStyle w:val="word"/>
        </w:rPr>
        <w:t>не</w:t>
      </w:r>
      <w:r>
        <w:t xml:space="preserve"> </w:t>
      </w:r>
      <w:r>
        <w:rPr>
          <w:rStyle w:val="word"/>
        </w:rPr>
        <w:t>стоит</w:t>
      </w:r>
      <w:r>
        <w:t xml:space="preserve"> </w:t>
      </w:r>
      <w:r>
        <w:rPr>
          <w:rStyle w:val="word"/>
        </w:rPr>
        <w:t>на</w:t>
      </w:r>
      <w:r>
        <w:t xml:space="preserve"> </w:t>
      </w:r>
      <w:r>
        <w:rPr>
          <w:rStyle w:val="word"/>
        </w:rPr>
        <w:t>месте</w:t>
      </w:r>
      <w:r>
        <w:t xml:space="preserve"> </w:t>
      </w:r>
      <w:r>
        <w:rPr>
          <w:rStyle w:val="word"/>
        </w:rPr>
        <w:t>и</w:t>
      </w:r>
      <w:r>
        <w:t xml:space="preserve"> </w:t>
      </w:r>
      <w:r>
        <w:rPr>
          <w:rStyle w:val="word"/>
        </w:rPr>
        <w:t>уже</w:t>
      </w:r>
      <w:r>
        <w:t xml:space="preserve"> </w:t>
      </w:r>
      <w:r>
        <w:rPr>
          <w:rStyle w:val="word"/>
        </w:rPr>
        <w:t>на</w:t>
      </w:r>
      <w:r>
        <w:t xml:space="preserve"> </w:t>
      </w:r>
      <w:r>
        <w:rPr>
          <w:rStyle w:val="word"/>
        </w:rPr>
        <w:t>сегодняшний</w:t>
      </w:r>
      <w:r>
        <w:t xml:space="preserve"> </w:t>
      </w:r>
      <w:r>
        <w:rPr>
          <w:rStyle w:val="word"/>
        </w:rPr>
        <w:t>день</w:t>
      </w:r>
      <w:r>
        <w:t xml:space="preserve"> </w:t>
      </w:r>
      <w:r>
        <w:rPr>
          <w:rStyle w:val="word"/>
        </w:rPr>
        <w:t>для</w:t>
      </w:r>
      <w:r>
        <w:t xml:space="preserve"> </w:t>
      </w:r>
      <w:r>
        <w:rPr>
          <w:rStyle w:val="word"/>
        </w:rPr>
        <w:t>того</w:t>
      </w:r>
      <w:r>
        <w:t xml:space="preserve"> </w:t>
      </w:r>
      <w:r>
        <w:rPr>
          <w:rStyle w:val="word"/>
        </w:rPr>
        <w:t>что</w:t>
      </w:r>
      <w:r>
        <w:t xml:space="preserve"> </w:t>
      </w:r>
      <w:r>
        <w:rPr>
          <w:rStyle w:val="word"/>
        </w:rPr>
        <w:t>бы</w:t>
      </w:r>
      <w:r>
        <w:t xml:space="preserve"> </w:t>
      </w:r>
      <w:r>
        <w:rPr>
          <w:rStyle w:val="word"/>
        </w:rPr>
        <w:t>закрыть</w:t>
      </w:r>
      <w:r>
        <w:t xml:space="preserve"> </w:t>
      </w:r>
      <w:r>
        <w:rPr>
          <w:rStyle w:val="word"/>
        </w:rPr>
        <w:t>слив</w:t>
      </w:r>
      <w:r>
        <w:t xml:space="preserve">, </w:t>
      </w:r>
      <w:r>
        <w:rPr>
          <w:rStyle w:val="word"/>
        </w:rPr>
        <w:t>вместо</w:t>
      </w:r>
      <w:r>
        <w:t xml:space="preserve"> </w:t>
      </w:r>
      <w:r>
        <w:rPr>
          <w:rStyle w:val="word"/>
        </w:rPr>
        <w:t>обычной</w:t>
      </w:r>
      <w:r>
        <w:t xml:space="preserve"> </w:t>
      </w:r>
      <w:r>
        <w:rPr>
          <w:rStyle w:val="word"/>
        </w:rPr>
        <w:t>резиновой</w:t>
      </w:r>
      <w:r>
        <w:t xml:space="preserve"> </w:t>
      </w:r>
      <w:r>
        <w:rPr>
          <w:rStyle w:val="word"/>
        </w:rPr>
        <w:t>пробки</w:t>
      </w:r>
      <w:r>
        <w:t xml:space="preserve">, </w:t>
      </w:r>
      <w:r>
        <w:rPr>
          <w:rStyle w:val="word"/>
        </w:rPr>
        <w:t>используют</w:t>
      </w:r>
      <w:r>
        <w:t xml:space="preserve"> </w:t>
      </w:r>
      <w:r>
        <w:rPr>
          <w:rStyle w:val="word"/>
        </w:rPr>
        <w:t>современный</w:t>
      </w:r>
      <w:r>
        <w:t xml:space="preserve"> </w:t>
      </w:r>
      <w:r>
        <w:rPr>
          <w:rStyle w:val="word"/>
        </w:rPr>
        <w:t>и</w:t>
      </w:r>
      <w:r>
        <w:t xml:space="preserve"> </w:t>
      </w:r>
      <w:r>
        <w:rPr>
          <w:rStyle w:val="word"/>
        </w:rPr>
        <w:t>удобный</w:t>
      </w:r>
      <w:r>
        <w:t xml:space="preserve"> </w:t>
      </w:r>
      <w:r>
        <w:rPr>
          <w:rStyle w:val="word"/>
        </w:rPr>
        <w:t>вид</w:t>
      </w:r>
      <w:r>
        <w:t xml:space="preserve"> </w:t>
      </w:r>
      <w:r>
        <w:rPr>
          <w:rStyle w:val="word"/>
        </w:rPr>
        <w:t>заглушки</w:t>
      </w:r>
      <w:r>
        <w:t xml:space="preserve"> – </w:t>
      </w:r>
      <w:r>
        <w:rPr>
          <w:rStyle w:val="word"/>
        </w:rPr>
        <w:t>донный</w:t>
      </w:r>
      <w:r>
        <w:t xml:space="preserve"> </w:t>
      </w:r>
      <w:r>
        <w:rPr>
          <w:rStyle w:val="word"/>
        </w:rPr>
        <w:t>клапан</w:t>
      </w:r>
      <w:r>
        <w:t xml:space="preserve">. </w:t>
      </w:r>
      <w:r>
        <w:rPr>
          <w:rStyle w:val="word"/>
        </w:rPr>
        <w:t>Благодаря</w:t>
      </w:r>
      <w:r>
        <w:t xml:space="preserve"> </w:t>
      </w:r>
      <w:r>
        <w:rPr>
          <w:rStyle w:val="word"/>
        </w:rPr>
        <w:t>своим</w:t>
      </w:r>
      <w:r>
        <w:t xml:space="preserve"> </w:t>
      </w:r>
      <w:r>
        <w:rPr>
          <w:rStyle w:val="word"/>
        </w:rPr>
        <w:t>преимуществам</w:t>
      </w:r>
      <w:r>
        <w:t xml:space="preserve"> </w:t>
      </w:r>
      <w:r>
        <w:rPr>
          <w:rStyle w:val="word"/>
        </w:rPr>
        <w:t>он</w:t>
      </w:r>
      <w:r>
        <w:t xml:space="preserve"> </w:t>
      </w:r>
      <w:r>
        <w:rPr>
          <w:rStyle w:val="word"/>
        </w:rPr>
        <w:t>уверенно</w:t>
      </w:r>
      <w:r>
        <w:t xml:space="preserve"> </w:t>
      </w:r>
      <w:r>
        <w:rPr>
          <w:rStyle w:val="word"/>
        </w:rPr>
        <w:t>вытесняет</w:t>
      </w:r>
      <w:r>
        <w:t xml:space="preserve"> </w:t>
      </w:r>
      <w:r>
        <w:rPr>
          <w:rStyle w:val="word"/>
        </w:rPr>
        <w:t>старые</w:t>
      </w:r>
      <w:r>
        <w:t xml:space="preserve"> </w:t>
      </w:r>
      <w:r>
        <w:rPr>
          <w:rStyle w:val="word"/>
        </w:rPr>
        <w:t>и</w:t>
      </w:r>
      <w:r>
        <w:t xml:space="preserve"> </w:t>
      </w:r>
      <w:r>
        <w:rPr>
          <w:rStyle w:val="word"/>
        </w:rPr>
        <w:t>не</w:t>
      </w:r>
      <w:r>
        <w:t xml:space="preserve"> </w:t>
      </w:r>
      <w:r>
        <w:rPr>
          <w:rStyle w:val="word"/>
        </w:rPr>
        <w:t>удобные</w:t>
      </w:r>
      <w:r>
        <w:t xml:space="preserve"> </w:t>
      </w:r>
      <w:r>
        <w:rPr>
          <w:rStyle w:val="word"/>
        </w:rPr>
        <w:t>резиновые</w:t>
      </w:r>
      <w:r>
        <w:t xml:space="preserve"> </w:t>
      </w:r>
      <w:r>
        <w:rPr>
          <w:rStyle w:val="word"/>
        </w:rPr>
        <w:t>пробки</w:t>
      </w:r>
      <w:r>
        <w:t xml:space="preserve"> </w:t>
      </w:r>
      <w:r>
        <w:rPr>
          <w:rStyle w:val="word"/>
        </w:rPr>
        <w:t>на</w:t>
      </w:r>
      <w:r>
        <w:t xml:space="preserve"> </w:t>
      </w:r>
      <w:r>
        <w:rPr>
          <w:rStyle w:val="word"/>
        </w:rPr>
        <w:t>цепочках</w:t>
      </w:r>
      <w:r>
        <w:t>.</w:t>
      </w:r>
    </w:p>
    <w:p w:rsidR="00CE227B" w:rsidRDefault="00CE227B" w:rsidP="00CE227B">
      <w:pPr>
        <w:spacing w:after="0"/>
        <w:ind w:firstLine="851"/>
      </w:pPr>
      <w:r>
        <w:rPr>
          <w:rStyle w:val="word"/>
        </w:rPr>
        <w:t>Принцип</w:t>
      </w:r>
      <w:r>
        <w:t xml:space="preserve"> </w:t>
      </w:r>
      <w:r>
        <w:rPr>
          <w:rStyle w:val="word"/>
        </w:rPr>
        <w:t>работы</w:t>
      </w:r>
      <w:r>
        <w:t xml:space="preserve"> </w:t>
      </w:r>
      <w:r>
        <w:rPr>
          <w:rStyle w:val="word"/>
        </w:rPr>
        <w:t>механизма</w:t>
      </w:r>
    </w:p>
    <w:p w:rsidR="00F9797C" w:rsidRDefault="00CE227B" w:rsidP="00CE227B">
      <w:pPr>
        <w:spacing w:after="0"/>
        <w:ind w:firstLine="851"/>
      </w:pPr>
      <w:r>
        <w:rPr>
          <w:rStyle w:val="word"/>
        </w:rPr>
        <w:t>Для</w:t>
      </w:r>
      <w:r>
        <w:t xml:space="preserve"> </w:t>
      </w:r>
      <w:r>
        <w:rPr>
          <w:rStyle w:val="word"/>
        </w:rPr>
        <w:t>того</w:t>
      </w:r>
      <w:r>
        <w:t xml:space="preserve"> </w:t>
      </w:r>
      <w:r>
        <w:rPr>
          <w:rStyle w:val="word"/>
        </w:rPr>
        <w:t>чтобы</w:t>
      </w:r>
      <w:r>
        <w:t xml:space="preserve"> </w:t>
      </w:r>
      <w:r>
        <w:rPr>
          <w:rStyle w:val="word"/>
        </w:rPr>
        <w:t>перекрыть</w:t>
      </w:r>
      <w:r>
        <w:t xml:space="preserve"> </w:t>
      </w:r>
      <w:r>
        <w:rPr>
          <w:rStyle w:val="word"/>
        </w:rPr>
        <w:t>слив</w:t>
      </w:r>
      <w:r>
        <w:t xml:space="preserve">, </w:t>
      </w:r>
      <w:r>
        <w:rPr>
          <w:rStyle w:val="word"/>
        </w:rPr>
        <w:t>нужно</w:t>
      </w:r>
      <w:r>
        <w:t xml:space="preserve"> </w:t>
      </w:r>
      <w:r>
        <w:rPr>
          <w:rStyle w:val="word"/>
        </w:rPr>
        <w:t>просто</w:t>
      </w:r>
      <w:r>
        <w:t xml:space="preserve"> </w:t>
      </w:r>
      <w:r>
        <w:rPr>
          <w:rStyle w:val="word"/>
        </w:rPr>
        <w:t>нажать</w:t>
      </w:r>
      <w:r>
        <w:t xml:space="preserve"> </w:t>
      </w:r>
      <w:r>
        <w:rPr>
          <w:rStyle w:val="word"/>
        </w:rPr>
        <w:t>на</w:t>
      </w:r>
      <w:r>
        <w:t xml:space="preserve"> </w:t>
      </w:r>
      <w:r>
        <w:rPr>
          <w:rStyle w:val="word"/>
        </w:rPr>
        <w:t>кнопочку</w:t>
      </w:r>
      <w:r>
        <w:t xml:space="preserve">, </w:t>
      </w:r>
      <w:r>
        <w:rPr>
          <w:rStyle w:val="word"/>
        </w:rPr>
        <w:t>обычно</w:t>
      </w:r>
      <w:r>
        <w:t xml:space="preserve"> </w:t>
      </w:r>
      <w:r>
        <w:rPr>
          <w:rStyle w:val="word"/>
        </w:rPr>
        <w:t>они</w:t>
      </w:r>
      <w:r>
        <w:t xml:space="preserve"> </w:t>
      </w:r>
      <w:r>
        <w:rPr>
          <w:rStyle w:val="word"/>
        </w:rPr>
        <w:t>расположена</w:t>
      </w:r>
      <w:r>
        <w:t xml:space="preserve"> </w:t>
      </w:r>
      <w:r>
        <w:rPr>
          <w:rStyle w:val="word"/>
        </w:rPr>
        <w:t>с</w:t>
      </w:r>
      <w:r>
        <w:t xml:space="preserve"> </w:t>
      </w:r>
      <w:r>
        <w:rPr>
          <w:rStyle w:val="word"/>
        </w:rPr>
        <w:t>задней</w:t>
      </w:r>
      <w:r>
        <w:t xml:space="preserve"> </w:t>
      </w:r>
      <w:r>
        <w:rPr>
          <w:rStyle w:val="word"/>
        </w:rPr>
        <w:t>стороны</w:t>
      </w:r>
      <w:r>
        <w:t xml:space="preserve"> </w:t>
      </w:r>
      <w:r>
        <w:rPr>
          <w:rStyle w:val="word"/>
        </w:rPr>
        <w:t>или</w:t>
      </w:r>
      <w:r>
        <w:t xml:space="preserve"> </w:t>
      </w:r>
      <w:r>
        <w:rPr>
          <w:rStyle w:val="word"/>
        </w:rPr>
        <w:t>сбоку</w:t>
      </w:r>
      <w:r>
        <w:t xml:space="preserve"> </w:t>
      </w:r>
      <w:r>
        <w:rPr>
          <w:rStyle w:val="word"/>
        </w:rPr>
        <w:t>смесителя</w:t>
      </w:r>
      <w:r>
        <w:t xml:space="preserve">, </w:t>
      </w:r>
      <w:r>
        <w:rPr>
          <w:rStyle w:val="word"/>
        </w:rPr>
        <w:t>однако</w:t>
      </w:r>
      <w:r>
        <w:t xml:space="preserve"> </w:t>
      </w:r>
      <w:r>
        <w:rPr>
          <w:rStyle w:val="word"/>
        </w:rPr>
        <w:t>в</w:t>
      </w:r>
      <w:r>
        <w:t xml:space="preserve"> </w:t>
      </w:r>
      <w:r>
        <w:rPr>
          <w:rStyle w:val="word"/>
        </w:rPr>
        <w:t>некоторых</w:t>
      </w:r>
      <w:r>
        <w:t xml:space="preserve"> </w:t>
      </w:r>
      <w:r>
        <w:rPr>
          <w:rStyle w:val="word"/>
        </w:rPr>
        <w:t>моделях</w:t>
      </w:r>
      <w:r>
        <w:t xml:space="preserve"> </w:t>
      </w:r>
      <w:r>
        <w:rPr>
          <w:rStyle w:val="word"/>
        </w:rPr>
        <w:t>она</w:t>
      </w:r>
      <w:r>
        <w:t xml:space="preserve"> </w:t>
      </w:r>
      <w:r>
        <w:rPr>
          <w:rStyle w:val="word"/>
        </w:rPr>
        <w:t>расположена</w:t>
      </w:r>
      <w:r>
        <w:t xml:space="preserve"> </w:t>
      </w:r>
      <w:r>
        <w:rPr>
          <w:rStyle w:val="word"/>
        </w:rPr>
        <w:t>сверху</w:t>
      </w:r>
      <w:r>
        <w:t xml:space="preserve">. </w:t>
      </w:r>
      <w:r>
        <w:rPr>
          <w:rStyle w:val="word"/>
        </w:rPr>
        <w:t>После</w:t>
      </w:r>
      <w:r>
        <w:t xml:space="preserve"> </w:t>
      </w:r>
      <w:r>
        <w:rPr>
          <w:rStyle w:val="word"/>
        </w:rPr>
        <w:t>чего</w:t>
      </w:r>
      <w:r>
        <w:t xml:space="preserve"> </w:t>
      </w:r>
      <w:r>
        <w:rPr>
          <w:rStyle w:val="word"/>
        </w:rPr>
        <w:t>донный</w:t>
      </w:r>
      <w:r>
        <w:t xml:space="preserve"> </w:t>
      </w:r>
      <w:r>
        <w:rPr>
          <w:rStyle w:val="word"/>
        </w:rPr>
        <w:t>клапан</w:t>
      </w:r>
      <w:r>
        <w:t xml:space="preserve"> </w:t>
      </w:r>
      <w:r>
        <w:rPr>
          <w:rStyle w:val="word"/>
        </w:rPr>
        <w:t>перекрывает</w:t>
      </w:r>
      <w:r>
        <w:t xml:space="preserve"> </w:t>
      </w:r>
      <w:r>
        <w:rPr>
          <w:rStyle w:val="word"/>
        </w:rPr>
        <w:t>слив</w:t>
      </w:r>
      <w:r>
        <w:t xml:space="preserve">, </w:t>
      </w:r>
      <w:r>
        <w:rPr>
          <w:rStyle w:val="word"/>
        </w:rPr>
        <w:t>и</w:t>
      </w:r>
      <w:r>
        <w:t xml:space="preserve"> </w:t>
      </w:r>
      <w:r>
        <w:rPr>
          <w:rStyle w:val="word"/>
        </w:rPr>
        <w:t>вода</w:t>
      </w:r>
      <w:r>
        <w:t xml:space="preserve"> </w:t>
      </w:r>
      <w:r>
        <w:rPr>
          <w:rStyle w:val="word"/>
        </w:rPr>
        <w:t>остаётся</w:t>
      </w:r>
      <w:r>
        <w:t xml:space="preserve"> </w:t>
      </w:r>
      <w:r>
        <w:rPr>
          <w:rStyle w:val="word"/>
        </w:rPr>
        <w:t>в</w:t>
      </w:r>
      <w:r>
        <w:t xml:space="preserve"> </w:t>
      </w:r>
      <w:r>
        <w:rPr>
          <w:rStyle w:val="word"/>
        </w:rPr>
        <w:t>ванной</w:t>
      </w:r>
      <w:r>
        <w:t xml:space="preserve"> </w:t>
      </w:r>
      <w:r>
        <w:rPr>
          <w:rStyle w:val="word"/>
        </w:rPr>
        <w:t>или</w:t>
      </w:r>
      <w:r>
        <w:t xml:space="preserve"> </w:t>
      </w:r>
      <w:r>
        <w:rPr>
          <w:rStyle w:val="word"/>
        </w:rPr>
        <w:t>раковине</w:t>
      </w:r>
      <w:r>
        <w:t>.</w:t>
      </w:r>
    </w:p>
    <w:p w:rsidR="004674D3" w:rsidRDefault="004674D3" w:rsidP="00CE227B">
      <w:pPr>
        <w:spacing w:after="0"/>
        <w:ind w:firstLine="851"/>
      </w:pPr>
      <w:r>
        <w:t xml:space="preserve">В </w:t>
      </w:r>
      <w:r w:rsidR="007022FD">
        <w:t>целом</w:t>
      </w:r>
      <w:r>
        <w:t xml:space="preserve"> их классифицируют на два типа:</w:t>
      </w:r>
    </w:p>
    <w:p w:rsidR="004674D3" w:rsidRDefault="004674D3" w:rsidP="00CE227B">
      <w:pPr>
        <w:spacing w:after="0"/>
        <w:ind w:firstLine="851"/>
      </w:pPr>
      <w:r>
        <w:t>для кухонных моек;</w:t>
      </w:r>
    </w:p>
    <w:p w:rsidR="004674D3" w:rsidRDefault="004674D3" w:rsidP="00CE227B">
      <w:pPr>
        <w:spacing w:after="0"/>
        <w:ind w:firstLine="851"/>
      </w:pPr>
      <w:r>
        <w:t>для раковин и ванн.</w:t>
      </w:r>
    </w:p>
    <w:p w:rsidR="007022FD" w:rsidRDefault="004674D3" w:rsidP="007022FD">
      <w:pPr>
        <w:spacing w:after="0"/>
        <w:ind w:firstLine="851"/>
      </w:pPr>
      <w:r>
        <w:t xml:space="preserve">Однако в нашем интернет магазине вы сможете также найти </w:t>
      </w:r>
      <w:r w:rsidR="007022FD">
        <w:t xml:space="preserve">специализированные </w:t>
      </w:r>
      <w:r w:rsidR="00F032AB" w:rsidRPr="00F032AB">
        <w:t>%</w:t>
      </w:r>
      <w:r w:rsidR="007022FD">
        <w:rPr>
          <w:b/>
          <w:u w:val="single"/>
        </w:rPr>
        <w:t>донные</w:t>
      </w:r>
      <w:r w:rsidR="007022FD" w:rsidRPr="007022FD">
        <w:rPr>
          <w:b/>
          <w:u w:val="single"/>
        </w:rPr>
        <w:t xml:space="preserve"> клапан</w:t>
      </w:r>
      <w:r w:rsidR="007022FD">
        <w:rPr>
          <w:b/>
          <w:u w:val="single"/>
        </w:rPr>
        <w:t>ы</w:t>
      </w:r>
      <w:r w:rsidR="007022FD" w:rsidRPr="007022FD">
        <w:rPr>
          <w:b/>
          <w:u w:val="single"/>
        </w:rPr>
        <w:t xml:space="preserve"> для </w:t>
      </w:r>
      <w:proofErr w:type="spellStart"/>
      <w:r w:rsidR="007022FD" w:rsidRPr="007022FD">
        <w:rPr>
          <w:b/>
          <w:u w:val="single"/>
        </w:rPr>
        <w:t>поддона</w:t>
      </w:r>
      <w:r w:rsidR="00F032AB" w:rsidRPr="00F032AB">
        <w:rPr>
          <w:b/>
          <w:u w:val="single"/>
        </w:rPr>
        <w:t>%</w:t>
      </w:r>
      <w:proofErr w:type="spellEnd"/>
      <w:r w:rsidR="007022FD">
        <w:rPr>
          <w:b/>
          <w:u w:val="single"/>
        </w:rPr>
        <w:t xml:space="preserve"> </w:t>
      </w:r>
      <w:r w:rsidR="007022FD">
        <w:t>от лучших производителей.</w:t>
      </w:r>
    </w:p>
    <w:p w:rsidR="007022FD" w:rsidRPr="007022FD" w:rsidRDefault="007022FD" w:rsidP="007022FD">
      <w:pPr>
        <w:spacing w:after="0"/>
        <w:ind w:firstLine="851"/>
      </w:pPr>
      <w:r>
        <w:t xml:space="preserve">В качестве основных материалов для корпуса, используют нержавеющую сталь или пластик, конечно сталь намного лучше и практичней пластика, однако её цена на порядок выше. </w:t>
      </w:r>
    </w:p>
    <w:p w:rsidR="004674D3" w:rsidRDefault="004674D3" w:rsidP="00CE227B">
      <w:pPr>
        <w:spacing w:after="0"/>
        <w:ind w:firstLine="851"/>
      </w:pPr>
      <w:r>
        <w:t>Основные преимущества</w:t>
      </w:r>
      <w:r w:rsidR="007022FD">
        <w:t xml:space="preserve"> и модельное разнообразие</w:t>
      </w:r>
    </w:p>
    <w:p w:rsidR="004674D3" w:rsidRDefault="007022FD" w:rsidP="00CE227B">
      <w:pPr>
        <w:spacing w:after="0"/>
        <w:ind w:firstLine="851"/>
      </w:pPr>
      <w:r>
        <w:t xml:space="preserve">Преимущества донного клапана: </w:t>
      </w:r>
    </w:p>
    <w:p w:rsidR="004674D3" w:rsidRDefault="004674D3" w:rsidP="00CE227B">
      <w:pPr>
        <w:spacing w:after="0"/>
        <w:ind w:firstLine="851"/>
      </w:pPr>
      <w:r>
        <w:t>позволяет сократить расход лишней воды;</w:t>
      </w:r>
    </w:p>
    <w:p w:rsidR="004674D3" w:rsidRDefault="004674D3" w:rsidP="00CE227B">
      <w:pPr>
        <w:spacing w:after="0"/>
        <w:ind w:firstLine="851"/>
      </w:pPr>
      <w:r>
        <w:t>удобность и практичность в использовании;</w:t>
      </w:r>
    </w:p>
    <w:p w:rsidR="004674D3" w:rsidRDefault="004674D3" w:rsidP="00CE227B">
      <w:pPr>
        <w:spacing w:after="0"/>
        <w:ind w:firstLine="851"/>
      </w:pPr>
      <w:r w:rsidRPr="004674D3">
        <w:t>эргономичность</w:t>
      </w:r>
      <w:r>
        <w:t xml:space="preserve"> дизайна;</w:t>
      </w:r>
    </w:p>
    <w:p w:rsidR="004674D3" w:rsidRDefault="004674D3" w:rsidP="00CE227B">
      <w:pPr>
        <w:spacing w:after="0"/>
        <w:ind w:firstLine="851"/>
      </w:pPr>
      <w:r>
        <w:t>удобная очистка клапана;</w:t>
      </w:r>
    </w:p>
    <w:p w:rsidR="004674D3" w:rsidRDefault="004674D3" w:rsidP="00CE227B">
      <w:pPr>
        <w:spacing w:after="0"/>
        <w:ind w:firstLine="851"/>
      </w:pPr>
      <w:r>
        <w:t>быстрая и легкая установка.</w:t>
      </w:r>
    </w:p>
    <w:p w:rsidR="00A41EA2" w:rsidRDefault="00A41EA2" w:rsidP="00A41EA2">
      <w:pPr>
        <w:spacing w:after="0"/>
        <w:ind w:firstLine="851"/>
      </w:pPr>
      <w:r>
        <w:t>Модельное разнообразие донных клапанов представляет нам модели различных дизайнов и форм, начиная от обычных бюджетных серебристых заглушек и заканчивая дорогими элитными круглыми клапанами от фирмы</w:t>
      </w:r>
      <w:r w:rsidRPr="00A41EA2">
        <w:t xml:space="preserve"> </w:t>
      </w:r>
      <w:r w:rsidR="00F032AB" w:rsidRPr="00F032AB">
        <w:t>%</w:t>
      </w:r>
      <w:proofErr w:type="spellStart"/>
      <w:r w:rsidRPr="00A41EA2">
        <w:rPr>
          <w:b/>
          <w:u w:val="single"/>
          <w:lang w:val="en-US"/>
        </w:rPr>
        <w:t>Hansgrohe</w:t>
      </w:r>
      <w:proofErr w:type="spellEnd"/>
      <w:r w:rsidR="00F032AB" w:rsidRPr="00F032AB">
        <w:rPr>
          <w:b/>
          <w:u w:val="single"/>
        </w:rPr>
        <w:t>%</w:t>
      </w:r>
      <w:r>
        <w:t xml:space="preserve">. Благодаря этому, каждый сможет выбрать подходящую для себя модель исходя из личных симпатий или материальных возможностей. </w:t>
      </w:r>
    </w:p>
    <w:p w:rsidR="002C6ED8" w:rsidRDefault="002C6ED8" w:rsidP="00CE227B">
      <w:pPr>
        <w:spacing w:after="0"/>
        <w:ind w:firstLine="851"/>
      </w:pPr>
    </w:p>
    <w:p w:rsidR="004674D3" w:rsidRDefault="003F5687" w:rsidP="00CE227B">
      <w:pPr>
        <w:spacing w:after="0"/>
        <w:ind w:firstLine="851"/>
      </w:pPr>
      <w:hyperlink r:id="rId4" w:history="1">
        <w:r w:rsidR="00A41EA2" w:rsidRPr="00FF3258">
          <w:rPr>
            <w:rStyle w:val="a3"/>
          </w:rPr>
          <w:t>http://santer.com.ua/shop/category/inzhenernye-sistemy/kanalizatsionnaia-armatura/donnye-klapany/85-dlya-poddona</w:t>
        </w:r>
      </w:hyperlink>
    </w:p>
    <w:p w:rsidR="00A41EA2" w:rsidRDefault="00A41EA2" w:rsidP="00CE227B">
      <w:pPr>
        <w:spacing w:after="0"/>
        <w:ind w:firstLine="851"/>
      </w:pPr>
    </w:p>
    <w:p w:rsidR="00A41EA2" w:rsidRDefault="003F5687" w:rsidP="00CE227B">
      <w:pPr>
        <w:spacing w:after="0"/>
        <w:ind w:firstLine="851"/>
      </w:pPr>
      <w:hyperlink r:id="rId5" w:history="1">
        <w:r w:rsidR="00A41EA2" w:rsidRPr="00FF3258">
          <w:rPr>
            <w:rStyle w:val="a3"/>
          </w:rPr>
          <w:t>http://santer.com.ua/shop/category/inzhenernye-sistemy/kanalizatsionnaia-armatura/donnye-klapany?order=price_desc&amp;user_per_page=24&amp;lp=310&amp;rp=1729</w:t>
        </w:r>
      </w:hyperlink>
    </w:p>
    <w:p w:rsidR="00A41EA2" w:rsidRPr="00CE227B" w:rsidRDefault="00A41EA2" w:rsidP="00CE227B">
      <w:pPr>
        <w:spacing w:after="0"/>
        <w:ind w:firstLine="851"/>
      </w:pPr>
    </w:p>
    <w:sectPr w:rsidR="00A41EA2" w:rsidRPr="00CE227B" w:rsidSect="00F97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C554E"/>
    <w:rsid w:val="00043D8B"/>
    <w:rsid w:val="002C6ED8"/>
    <w:rsid w:val="003F5687"/>
    <w:rsid w:val="004674D3"/>
    <w:rsid w:val="005C554E"/>
    <w:rsid w:val="007022FD"/>
    <w:rsid w:val="009400BD"/>
    <w:rsid w:val="00A41EA2"/>
    <w:rsid w:val="00AE4549"/>
    <w:rsid w:val="00C11F2F"/>
    <w:rsid w:val="00C971E6"/>
    <w:rsid w:val="00CE227B"/>
    <w:rsid w:val="00F032AB"/>
    <w:rsid w:val="00F9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">
    <w:name w:val="word"/>
    <w:basedOn w:val="a0"/>
    <w:rsid w:val="00CE227B"/>
  </w:style>
  <w:style w:type="character" w:styleId="a3">
    <w:name w:val="Hyperlink"/>
    <w:basedOn w:val="a0"/>
    <w:uiPriority w:val="99"/>
    <w:unhideWhenUsed/>
    <w:rsid w:val="00A41E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anter.com.ua/shop/category/inzhenernye-sistemy/kanalizatsionnaia-armatura/donnye-klapany?order=price_desc&amp;user_per_page=24&amp;lp=310&amp;rp=1729" TargetMode="External"/><Relationship Id="rId4" Type="http://schemas.openxmlformats.org/officeDocument/2006/relationships/hyperlink" Target="http://santer.com.ua/shop/category/inzhenernye-sistemy/kanalizatsionnaia-armatura/donnye-klapany/85-dlya-poddo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Волобуев</dc:creator>
  <cp:lastModifiedBy>Волобуев</cp:lastModifiedBy>
  <cp:revision>5</cp:revision>
  <dcterms:created xsi:type="dcterms:W3CDTF">2015-11-15T01:48:00Z</dcterms:created>
  <dcterms:modified xsi:type="dcterms:W3CDTF">2015-11-25T09:17:00Z</dcterms:modified>
</cp:coreProperties>
</file>