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73B9" w:rsidRDefault="00E4627D" w:rsidP="00C87087">
      <w:pPr>
        <w:spacing w:line="240" w:lineRule="auto"/>
        <w:jc w:val="center"/>
        <w:rPr>
          <w:b/>
          <w:lang w:val="uk-UA"/>
        </w:rPr>
      </w:pPr>
      <w:r>
        <w:rPr>
          <w:b/>
          <w:lang w:val="uk-UA"/>
        </w:rPr>
        <w:t>Внесок Д.І.Менделєєва у вивчення</w:t>
      </w:r>
      <w:r w:rsidR="00C676E5" w:rsidRPr="00C676E5">
        <w:rPr>
          <w:b/>
          <w:lang w:val="uk-UA"/>
        </w:rPr>
        <w:t xml:space="preserve"> розчинів</w:t>
      </w:r>
    </w:p>
    <w:p w:rsidR="00C676E5" w:rsidRDefault="00C676E5" w:rsidP="00C87087">
      <w:pPr>
        <w:spacing w:line="240" w:lineRule="auto"/>
        <w:jc w:val="center"/>
        <w:rPr>
          <w:lang w:val="uk-UA"/>
        </w:rPr>
      </w:pPr>
      <w:r>
        <w:rPr>
          <w:lang w:val="uk-UA"/>
        </w:rPr>
        <w:t>Ганзенко Аліна (Полтава)</w:t>
      </w:r>
    </w:p>
    <w:p w:rsidR="00C676E5" w:rsidRDefault="00CE2B91" w:rsidP="00C87087">
      <w:pPr>
        <w:spacing w:line="240" w:lineRule="auto"/>
        <w:rPr>
          <w:lang w:val="uk-UA"/>
        </w:rPr>
      </w:pPr>
      <w:r>
        <w:rPr>
          <w:lang w:val="uk-UA"/>
        </w:rPr>
        <w:t xml:space="preserve">   </w:t>
      </w:r>
      <w:r w:rsidR="00E66AD5">
        <w:rPr>
          <w:lang w:val="uk-UA"/>
        </w:rPr>
        <w:t>Д.І. Менделєєв, на відміну від інших природодослідників ХІХ століття,</w:t>
      </w:r>
      <w:r w:rsidR="003C4C23">
        <w:rPr>
          <w:lang w:val="uk-UA"/>
        </w:rPr>
        <w:t xml:space="preserve"> </w:t>
      </w:r>
      <w:r w:rsidR="00E66AD5">
        <w:rPr>
          <w:lang w:val="uk-UA"/>
        </w:rPr>
        <w:t xml:space="preserve">які вивчали процес розчинення, вніс в науку </w:t>
      </w:r>
      <w:r w:rsidR="003C4C23">
        <w:rPr>
          <w:lang w:val="uk-UA"/>
        </w:rPr>
        <w:t>визначний внесок при розробленні вчення про розчини.</w:t>
      </w:r>
      <w:r w:rsidR="00E66AD5">
        <w:rPr>
          <w:lang w:val="uk-UA"/>
        </w:rPr>
        <w:t xml:space="preserve"> </w:t>
      </w:r>
      <w:r w:rsidR="00C676E5">
        <w:rPr>
          <w:lang w:val="uk-UA"/>
        </w:rPr>
        <w:t>Це вчення відрізняється глибоким розумінням єдності статистики та динаміки, єдності фізичних та хімічних явищ при утв</w:t>
      </w:r>
      <w:r w:rsidR="003C4C23">
        <w:rPr>
          <w:lang w:val="uk-UA"/>
        </w:rPr>
        <w:t xml:space="preserve">оренні розчинів та при доведенні </w:t>
      </w:r>
      <w:r w:rsidR="00C676E5">
        <w:rPr>
          <w:lang w:val="uk-UA"/>
        </w:rPr>
        <w:t xml:space="preserve"> їхніх властивостей. В ньому </w:t>
      </w:r>
      <w:r w:rsidR="00E66AD5">
        <w:rPr>
          <w:lang w:val="uk-UA"/>
        </w:rPr>
        <w:t xml:space="preserve">закладені основи методу фізико-хімічного аналізу, була запропонована нова ідея використання величин для характеристики розчинів. </w:t>
      </w:r>
    </w:p>
    <w:p w:rsidR="00E66AD5" w:rsidRDefault="00CE2B91" w:rsidP="00C87087">
      <w:pPr>
        <w:spacing w:line="240" w:lineRule="auto"/>
        <w:rPr>
          <w:lang w:val="uk-UA"/>
        </w:rPr>
      </w:pPr>
      <w:r>
        <w:rPr>
          <w:lang w:val="uk-UA"/>
        </w:rPr>
        <w:t xml:space="preserve">    </w:t>
      </w:r>
      <w:r w:rsidR="00E66AD5">
        <w:rPr>
          <w:lang w:val="uk-UA"/>
        </w:rPr>
        <w:t xml:space="preserve">Вчення Д.І.Менделєєва входить до складу сучасних </w:t>
      </w:r>
      <w:r w:rsidR="003C4C23">
        <w:rPr>
          <w:lang w:val="uk-UA"/>
        </w:rPr>
        <w:t xml:space="preserve">робіт, які присвячені розчинам і </w:t>
      </w:r>
      <w:r w:rsidR="00E66AD5">
        <w:rPr>
          <w:lang w:val="uk-UA"/>
        </w:rPr>
        <w:t xml:space="preserve">саме в наш час являється все більш очевидним його </w:t>
      </w:r>
      <w:r w:rsidR="00E4627D">
        <w:rPr>
          <w:lang w:val="uk-UA"/>
        </w:rPr>
        <w:t xml:space="preserve"> плідна </w:t>
      </w:r>
      <w:r w:rsidR="00E66AD5">
        <w:rPr>
          <w:lang w:val="uk-UA"/>
        </w:rPr>
        <w:t>робота.</w:t>
      </w:r>
      <w:r w:rsidR="003C4C23">
        <w:rPr>
          <w:lang w:val="uk-UA"/>
        </w:rPr>
        <w:t xml:space="preserve"> На жаль, </w:t>
      </w:r>
      <w:r w:rsidR="004F1DA0">
        <w:rPr>
          <w:lang w:val="uk-UA"/>
        </w:rPr>
        <w:t xml:space="preserve">загальні думки Д. І. Менделєєва про розчини не були об’єднані ним в окрему книгу, оскільки були розкидані в вигляді окремих параграфів, заміток та додатків в багатьох його творах, більш всього, звичайно, в працях про розчини. Причину </w:t>
      </w:r>
      <w:r>
        <w:rPr>
          <w:lang w:val="uk-UA"/>
        </w:rPr>
        <w:t>пояснював тим, що</w:t>
      </w:r>
      <w:r w:rsidR="004F1DA0">
        <w:rPr>
          <w:lang w:val="uk-UA"/>
        </w:rPr>
        <w:t xml:space="preserve"> вчення про розчини потребують подальших </w:t>
      </w:r>
      <w:r>
        <w:rPr>
          <w:lang w:val="uk-UA"/>
        </w:rPr>
        <w:t>загальних дослідів за допомогою удосконаленої експериментальної техніки.</w:t>
      </w:r>
    </w:p>
    <w:p w:rsidR="00CE2B91" w:rsidRDefault="00CE2B91" w:rsidP="00C87087">
      <w:pPr>
        <w:spacing w:line="240" w:lineRule="auto"/>
        <w:rPr>
          <w:lang w:val="uk-UA"/>
        </w:rPr>
      </w:pPr>
      <w:r>
        <w:rPr>
          <w:lang w:val="uk-UA"/>
        </w:rPr>
        <w:t xml:space="preserve">   До теми розчинів Д.І.Менделєєв повертався не один раз, вводив все нові дослідні дані і приводив нові розрахунки в доповнення своєї головної праці « Дослідження водних розчинів за питомою вагою». Для цього він користувався спеціальним переплетеним ( з вклеєними в нього порожніми сторінками ) екземпляром цього </w:t>
      </w:r>
      <w:r w:rsidR="0083567B">
        <w:rPr>
          <w:lang w:val="uk-UA"/>
        </w:rPr>
        <w:t xml:space="preserve">   </w:t>
      </w:r>
      <w:r>
        <w:rPr>
          <w:lang w:val="uk-UA"/>
        </w:rPr>
        <w:t>«Дослідження».</w:t>
      </w:r>
    </w:p>
    <w:p w:rsidR="00CE2B91" w:rsidRDefault="00CE2B91" w:rsidP="00C87087">
      <w:pPr>
        <w:spacing w:line="240" w:lineRule="auto"/>
        <w:rPr>
          <w:lang w:val="uk-UA"/>
        </w:rPr>
      </w:pPr>
      <w:r>
        <w:rPr>
          <w:lang w:val="uk-UA"/>
        </w:rPr>
        <w:t xml:space="preserve">   Читати </w:t>
      </w:r>
      <w:r w:rsidR="00BE0455">
        <w:rPr>
          <w:lang w:val="uk-UA"/>
        </w:rPr>
        <w:t>праці Д.І.</w:t>
      </w:r>
      <w:r>
        <w:rPr>
          <w:lang w:val="uk-UA"/>
        </w:rPr>
        <w:t>Менде</w:t>
      </w:r>
      <w:r w:rsidR="00BE0455">
        <w:rPr>
          <w:lang w:val="uk-UA"/>
        </w:rPr>
        <w:t xml:space="preserve">лєєва про розчини було нелегко. В них головне місце займали детальні описи дослідів, способи розрахунків, які були засновані на самих передових для того часу методів математичної обробки дослідних матеріалів, а також критика та співставлення численних даних різних вчених, відбір найбільш надійних величин. </w:t>
      </w:r>
    </w:p>
    <w:p w:rsidR="00BE0455" w:rsidRDefault="00BE0455" w:rsidP="00C87087">
      <w:pPr>
        <w:spacing w:line="240" w:lineRule="auto"/>
        <w:rPr>
          <w:lang w:val="uk-UA"/>
        </w:rPr>
      </w:pPr>
      <w:r>
        <w:rPr>
          <w:lang w:val="uk-UA"/>
        </w:rPr>
        <w:t xml:space="preserve">   Завершуючи свою грандіозну та клопітку працю, вчений </w:t>
      </w:r>
      <w:r w:rsidR="00EF3DE6">
        <w:rPr>
          <w:lang w:val="uk-UA"/>
        </w:rPr>
        <w:t>не поспішає з висновками і поступово, крок за кроком приходить до узагальнення</w:t>
      </w:r>
      <w:r w:rsidR="008841A6">
        <w:rPr>
          <w:lang w:val="uk-UA"/>
        </w:rPr>
        <w:t>, що складають в ц</w:t>
      </w:r>
      <w:r w:rsidR="008F2AC6">
        <w:rPr>
          <w:lang w:val="uk-UA"/>
        </w:rPr>
        <w:t xml:space="preserve">ілому чітко визначене «менделєєвське» вчення </w:t>
      </w:r>
      <w:r w:rsidR="008841A6">
        <w:rPr>
          <w:lang w:val="uk-UA"/>
        </w:rPr>
        <w:t xml:space="preserve"> про розчини.</w:t>
      </w:r>
      <w:r w:rsidR="008F2AC6">
        <w:rPr>
          <w:lang w:val="uk-UA"/>
        </w:rPr>
        <w:t xml:space="preserve"> </w:t>
      </w:r>
      <w:r w:rsidR="008841A6">
        <w:rPr>
          <w:lang w:val="uk-UA"/>
        </w:rPr>
        <w:t xml:space="preserve"> </w:t>
      </w:r>
    </w:p>
    <w:p w:rsidR="0083567B" w:rsidRDefault="0083567B" w:rsidP="00C87087">
      <w:pPr>
        <w:spacing w:line="240" w:lineRule="auto"/>
        <w:rPr>
          <w:lang w:val="uk-UA"/>
        </w:rPr>
      </w:pPr>
      <w:r>
        <w:rPr>
          <w:lang w:val="uk-UA"/>
        </w:rPr>
        <w:t xml:space="preserve">   Головними працями, в яких було описано вивчення розчинів були роздуми «Про з’єднання спирту з водою»(1865)</w:t>
      </w:r>
      <w:r w:rsidR="00F96BC6">
        <w:rPr>
          <w:lang w:val="uk-UA"/>
        </w:rPr>
        <w:t xml:space="preserve"> </w:t>
      </w:r>
      <w:r>
        <w:rPr>
          <w:lang w:val="uk-UA"/>
        </w:rPr>
        <w:t xml:space="preserve"> і «Дослідження водних розчинів по питомій вазі», а також окремі журнальні статті 1887-1889</w:t>
      </w:r>
      <w:r w:rsidR="00B5659B">
        <w:rPr>
          <w:lang w:val="uk-UA"/>
        </w:rPr>
        <w:t xml:space="preserve"> років. Крім цього можна було по</w:t>
      </w:r>
      <w:r>
        <w:rPr>
          <w:lang w:val="uk-UA"/>
        </w:rPr>
        <w:t>черпнути інформацію про вивчення розчинів із «Основ хімії», «Лекцій по загальній хімії»</w:t>
      </w:r>
      <w:r w:rsidR="000C48E0">
        <w:rPr>
          <w:lang w:val="uk-UA"/>
        </w:rPr>
        <w:t xml:space="preserve">  </w:t>
      </w:r>
      <w:r>
        <w:rPr>
          <w:lang w:val="uk-UA"/>
        </w:rPr>
        <w:t>(1880-1881)</w:t>
      </w:r>
      <w:r w:rsidR="008E7A5B">
        <w:rPr>
          <w:lang w:val="uk-UA"/>
        </w:rPr>
        <w:t>.</w:t>
      </w:r>
    </w:p>
    <w:p w:rsidR="008E7A5B" w:rsidRDefault="008E7A5B" w:rsidP="00C87087">
      <w:pPr>
        <w:spacing w:line="240" w:lineRule="auto"/>
        <w:rPr>
          <w:lang w:val="uk-UA"/>
        </w:rPr>
      </w:pPr>
      <w:r>
        <w:rPr>
          <w:lang w:val="uk-UA"/>
        </w:rPr>
        <w:t xml:space="preserve">   В лютому 1899 року Д.І.Менделєєв склав «Список моїх творів» та дав в ньому харак</w:t>
      </w:r>
      <w:r w:rsidR="000C48E0">
        <w:rPr>
          <w:lang w:val="uk-UA"/>
        </w:rPr>
        <w:t>теристики своїх праць, відомостей</w:t>
      </w:r>
      <w:r>
        <w:rPr>
          <w:lang w:val="uk-UA"/>
        </w:rPr>
        <w:t xml:space="preserve"> про час їхнього написання, видавництва і т.п.</w:t>
      </w:r>
    </w:p>
    <w:p w:rsidR="008E7A5B" w:rsidRDefault="008E7A5B" w:rsidP="00C87087">
      <w:pPr>
        <w:spacing w:line="240" w:lineRule="auto"/>
      </w:pPr>
      <w:r>
        <w:rPr>
          <w:lang w:val="uk-UA"/>
        </w:rPr>
        <w:t xml:space="preserve">   10 липня 1905 р., за півтора роки до с</w:t>
      </w:r>
      <w:r w:rsidR="00B5659B">
        <w:rPr>
          <w:lang w:val="uk-UA"/>
        </w:rPr>
        <w:t xml:space="preserve">мерті, Менделєєв зробив в своєму записнику </w:t>
      </w:r>
      <w:r>
        <w:rPr>
          <w:lang w:val="uk-UA"/>
        </w:rPr>
        <w:t xml:space="preserve"> такий запис: </w:t>
      </w:r>
      <w:r w:rsidRPr="008E7A5B">
        <w:t>«Всего более четыре п</w:t>
      </w:r>
      <w:r w:rsidR="000C48E0">
        <w:t>редмета составили мне имя: перио</w:t>
      </w:r>
      <w:r w:rsidRPr="008E7A5B">
        <w:t>ди</w:t>
      </w:r>
      <w:r w:rsidR="00AC7D22">
        <w:t>ческий закон, исследование упру</w:t>
      </w:r>
      <w:r w:rsidRPr="008E7A5B">
        <w:t>гости газов, понимание растворов как ас</w:t>
      </w:r>
      <w:r w:rsidR="000C48E0">
        <w:t>с</w:t>
      </w:r>
      <w:r w:rsidRPr="008E7A5B">
        <w:t>оциаций и основы химии » (Архив Д.И.Менделеева, ст.34).</w:t>
      </w:r>
    </w:p>
    <w:p w:rsidR="000C48E0" w:rsidRDefault="000C48E0" w:rsidP="00C87087">
      <w:pPr>
        <w:spacing w:line="240" w:lineRule="auto"/>
        <w:rPr>
          <w:lang w:val="uk-UA"/>
        </w:rPr>
      </w:pPr>
      <w:r>
        <w:t xml:space="preserve">   </w:t>
      </w:r>
      <w:r>
        <w:rPr>
          <w:lang w:val="uk-UA"/>
        </w:rPr>
        <w:t xml:space="preserve">Праці </w:t>
      </w:r>
      <w:r w:rsidR="00F96BC6">
        <w:rPr>
          <w:lang w:val="uk-UA"/>
        </w:rPr>
        <w:t xml:space="preserve">Д.І. Менделєєва в галузі </w:t>
      </w:r>
      <w:r>
        <w:rPr>
          <w:lang w:val="uk-UA"/>
        </w:rPr>
        <w:t xml:space="preserve">дослідних даних розчинів і розвиток «розуміння» їх природи займали в його житті значний період, з початку 60-х років і до кінця минулого століття. Проблемою </w:t>
      </w:r>
      <w:r w:rsidR="00F96BC6">
        <w:rPr>
          <w:lang w:val="uk-UA"/>
        </w:rPr>
        <w:t>розчинів він продовжував</w:t>
      </w:r>
      <w:r>
        <w:rPr>
          <w:lang w:val="uk-UA"/>
        </w:rPr>
        <w:t xml:space="preserve"> цікавитися і надалі, вводячи зміни і доповнення в відповідні розділи «Основ хімії». З </w:t>
      </w:r>
      <w:r w:rsidR="00F25860">
        <w:rPr>
          <w:lang w:val="uk-UA"/>
        </w:rPr>
        <w:t>наведених, не призначених</w:t>
      </w:r>
      <w:r>
        <w:rPr>
          <w:lang w:val="uk-UA"/>
        </w:rPr>
        <w:t xml:space="preserve"> для </w:t>
      </w:r>
      <w:r w:rsidR="00F25860">
        <w:rPr>
          <w:lang w:val="uk-UA"/>
        </w:rPr>
        <w:t>друкування, щоденникових записів Менделєєва видно, що він придава</w:t>
      </w:r>
      <w:r w:rsidR="00F96BC6">
        <w:rPr>
          <w:lang w:val="uk-UA"/>
        </w:rPr>
        <w:t xml:space="preserve">в цьому циклу своїх робіт більшого </w:t>
      </w:r>
      <w:r w:rsidR="00F25860">
        <w:rPr>
          <w:lang w:val="uk-UA"/>
        </w:rPr>
        <w:t xml:space="preserve"> значення, ставлячи їх в один ряд з </w:t>
      </w:r>
      <w:r w:rsidR="00F25860">
        <w:rPr>
          <w:lang w:val="uk-UA"/>
        </w:rPr>
        <w:lastRenderedPageBreak/>
        <w:t>таким відкриттям, яке являється головним відкриттям в світовій науці - періодичн</w:t>
      </w:r>
      <w:r w:rsidR="00F96BC6">
        <w:rPr>
          <w:lang w:val="uk-UA"/>
        </w:rPr>
        <w:t>им</w:t>
      </w:r>
      <w:r w:rsidR="00F25860">
        <w:rPr>
          <w:lang w:val="uk-UA"/>
        </w:rPr>
        <w:t xml:space="preserve"> закон</w:t>
      </w:r>
      <w:r w:rsidR="00F96BC6">
        <w:rPr>
          <w:lang w:val="uk-UA"/>
        </w:rPr>
        <w:t>ом</w:t>
      </w:r>
      <w:r w:rsidR="00F25860">
        <w:rPr>
          <w:lang w:val="uk-UA"/>
        </w:rPr>
        <w:t>.</w:t>
      </w:r>
    </w:p>
    <w:p w:rsidR="00F70176" w:rsidRDefault="00F25860" w:rsidP="00C87087">
      <w:pPr>
        <w:spacing w:line="240" w:lineRule="auto"/>
        <w:rPr>
          <w:lang w:val="uk-UA"/>
        </w:rPr>
      </w:pPr>
      <w:r>
        <w:rPr>
          <w:lang w:val="uk-UA"/>
        </w:rPr>
        <w:t xml:space="preserve">   Величезну принципову роль праць Менделєєва при вивченні розчинів можна правильно оцінити тільки при їх співставленні </w:t>
      </w:r>
      <w:r w:rsidR="00F96BC6">
        <w:rPr>
          <w:lang w:val="uk-UA"/>
        </w:rPr>
        <w:t>з розвитком теорії розчинів в ХІХ століття та на початку ХХ століття та при аналізі їх відображення та формування наших поглядів на розчини.</w:t>
      </w:r>
    </w:p>
    <w:p w:rsidR="00F25860" w:rsidRDefault="00F70176" w:rsidP="00C87087">
      <w:pPr>
        <w:spacing w:line="240" w:lineRule="auto"/>
        <w:rPr>
          <w:lang w:val="uk-UA"/>
        </w:rPr>
      </w:pPr>
      <w:r>
        <w:rPr>
          <w:lang w:val="uk-UA"/>
        </w:rPr>
        <w:t xml:space="preserve">   Як правильно зазначив П.Вальден: «</w:t>
      </w:r>
      <w:r>
        <w:t>нелегко выделить квинтэссенцию из многочисленных и обширных соображений Д.Менделеева, вдобавок разбросанных и различных его трудах</w:t>
      </w:r>
      <w:r>
        <w:rPr>
          <w:lang w:val="uk-UA"/>
        </w:rPr>
        <w:t xml:space="preserve">». До цього слід додати те, що окремі погляди самого Менделєєва розвивалися і частково видозмінювалися паралельно розвитку його узагальнених хімічних ідей  і частково уявлення про хімічні сполуки. </w:t>
      </w:r>
      <w:r w:rsidR="00F96BC6">
        <w:rPr>
          <w:lang w:val="uk-UA"/>
        </w:rPr>
        <w:t xml:space="preserve"> </w:t>
      </w:r>
    </w:p>
    <w:p w:rsidR="008407BC" w:rsidRDefault="00F70176" w:rsidP="00C87087">
      <w:pPr>
        <w:spacing w:line="240" w:lineRule="auto"/>
        <w:rPr>
          <w:lang w:val="uk-UA"/>
        </w:rPr>
      </w:pPr>
      <w:r>
        <w:rPr>
          <w:lang w:val="uk-UA"/>
        </w:rPr>
        <w:t xml:space="preserve">   Відмічаючи заслуги Менделєєва перед наукою, багато авторів головним чином </w:t>
      </w:r>
      <w:r w:rsidR="004C707B">
        <w:rPr>
          <w:lang w:val="uk-UA"/>
        </w:rPr>
        <w:t xml:space="preserve">         </w:t>
      </w:r>
      <w:r>
        <w:rPr>
          <w:lang w:val="uk-UA"/>
        </w:rPr>
        <w:t>в зв</w:t>
      </w:r>
      <w:r w:rsidRPr="00C22061">
        <w:rPr>
          <w:lang w:val="uk-UA"/>
        </w:rPr>
        <w:t>’</w:t>
      </w:r>
      <w:r>
        <w:rPr>
          <w:lang w:val="uk-UA"/>
        </w:rPr>
        <w:t xml:space="preserve">язку з </w:t>
      </w:r>
      <w:r w:rsidR="00046251">
        <w:rPr>
          <w:lang w:val="uk-UA"/>
        </w:rPr>
        <w:t xml:space="preserve">пам’ятними датами </w:t>
      </w:r>
      <w:r w:rsidR="00B5659B">
        <w:rPr>
          <w:lang w:val="uk-UA"/>
        </w:rPr>
        <w:t xml:space="preserve">узагальнювали </w:t>
      </w:r>
      <w:r w:rsidR="00DA03A8">
        <w:rPr>
          <w:lang w:val="uk-UA"/>
        </w:rPr>
        <w:t xml:space="preserve">підсумки </w:t>
      </w:r>
      <w:r w:rsidR="00C22061">
        <w:rPr>
          <w:lang w:val="uk-UA"/>
        </w:rPr>
        <w:t>робіт</w:t>
      </w:r>
      <w:r w:rsidR="00DA03A8">
        <w:rPr>
          <w:lang w:val="uk-UA"/>
        </w:rPr>
        <w:t xml:space="preserve"> </w:t>
      </w:r>
      <w:r w:rsidR="00C22061">
        <w:rPr>
          <w:lang w:val="uk-UA"/>
        </w:rPr>
        <w:t xml:space="preserve"> в основі яких лежали розчини (Вальден 1908 р., Чугаєв 1924р., Кістяковський 1928 р., Горб</w:t>
      </w:r>
      <w:r w:rsidR="00DA03A8">
        <w:rPr>
          <w:lang w:val="uk-UA"/>
        </w:rPr>
        <w:t xml:space="preserve">ачов 1942 р., Штерніна 1944 р. та 1949 р., Нікольський 1946 р., Бродський 1947 р., Погодін </w:t>
      </w:r>
      <w:r w:rsidR="00455B5A">
        <w:rPr>
          <w:lang w:val="uk-UA"/>
        </w:rPr>
        <w:t xml:space="preserve">     </w:t>
      </w:r>
      <w:r w:rsidR="00DA03A8">
        <w:rPr>
          <w:lang w:val="uk-UA"/>
        </w:rPr>
        <w:t>1929 р., Усанович 1950 р., Ізмайлов 1952 р., Добротін 1955 р</w:t>
      </w:r>
      <w:r w:rsidR="00B5659B">
        <w:rPr>
          <w:lang w:val="uk-UA"/>
        </w:rPr>
        <w:t>. та багато інших вчених.</w:t>
      </w:r>
      <w:r w:rsidR="00C2267A">
        <w:rPr>
          <w:lang w:val="uk-UA"/>
        </w:rPr>
        <w:t xml:space="preserve"> </w:t>
      </w:r>
      <w:r w:rsidR="00B5659B">
        <w:rPr>
          <w:lang w:val="uk-UA"/>
        </w:rPr>
        <w:t>Ц</w:t>
      </w:r>
      <w:r w:rsidR="00DA03A8">
        <w:rPr>
          <w:lang w:val="uk-UA"/>
        </w:rPr>
        <w:t>і в</w:t>
      </w:r>
      <w:r w:rsidR="00B5659B">
        <w:rPr>
          <w:lang w:val="uk-UA"/>
        </w:rPr>
        <w:t>чені загалом правильно висвітлювали і відмічали</w:t>
      </w:r>
      <w:r w:rsidR="00DA03A8">
        <w:rPr>
          <w:lang w:val="uk-UA"/>
        </w:rPr>
        <w:t xml:space="preserve"> головне</w:t>
      </w:r>
      <w:r w:rsidR="0003732D">
        <w:rPr>
          <w:lang w:val="uk-UA"/>
        </w:rPr>
        <w:t xml:space="preserve"> в</w:t>
      </w:r>
      <w:r w:rsidR="00DA03A8">
        <w:rPr>
          <w:lang w:val="uk-UA"/>
        </w:rPr>
        <w:t xml:space="preserve"> менделєєвських роботах</w:t>
      </w:r>
      <w:r w:rsidR="008407BC">
        <w:rPr>
          <w:lang w:val="uk-UA"/>
        </w:rPr>
        <w:t xml:space="preserve"> та в розчиненому стані. Цю теорію називали </w:t>
      </w:r>
      <w:r w:rsidR="00455B5A">
        <w:rPr>
          <w:lang w:val="uk-UA"/>
        </w:rPr>
        <w:t xml:space="preserve">         </w:t>
      </w:r>
      <w:r w:rsidR="008407BC">
        <w:rPr>
          <w:lang w:val="uk-UA"/>
        </w:rPr>
        <w:t>«гідратною теорією Менделєєва».</w:t>
      </w:r>
    </w:p>
    <w:p w:rsidR="00F1610E" w:rsidRDefault="008407BC" w:rsidP="00C87087">
      <w:pPr>
        <w:tabs>
          <w:tab w:val="left" w:pos="8505"/>
        </w:tabs>
        <w:spacing w:line="240" w:lineRule="auto"/>
        <w:rPr>
          <w:lang w:val="uk-UA"/>
        </w:rPr>
      </w:pPr>
      <w:r>
        <w:rPr>
          <w:lang w:val="uk-UA"/>
        </w:rPr>
        <w:t xml:space="preserve">   До речі</w:t>
      </w:r>
      <w:r w:rsidR="00296750">
        <w:rPr>
          <w:lang w:val="uk-UA"/>
        </w:rPr>
        <w:t>,</w:t>
      </w:r>
      <w:r>
        <w:rPr>
          <w:lang w:val="uk-UA"/>
        </w:rPr>
        <w:t xml:space="preserve"> існує такий цікавий факт про те</w:t>
      </w:r>
      <w:r w:rsidR="00296750">
        <w:rPr>
          <w:lang w:val="uk-UA"/>
        </w:rPr>
        <w:t>,</w:t>
      </w:r>
      <w:r>
        <w:rPr>
          <w:lang w:val="uk-UA"/>
        </w:rPr>
        <w:t xml:space="preserve"> що</w:t>
      </w:r>
      <w:r w:rsidR="00C2267A">
        <w:rPr>
          <w:lang w:val="uk-UA"/>
        </w:rPr>
        <w:t xml:space="preserve"> монографія</w:t>
      </w:r>
      <w:r w:rsidR="00296750">
        <w:rPr>
          <w:lang w:val="uk-UA"/>
        </w:rPr>
        <w:t xml:space="preserve"> «Дослідження водних розчинів за питомою вагою », Д.І.Менделєєв присвятив своїй матері декілька варіантів цієї праці. Перший варіант був таким:</w:t>
      </w:r>
      <w:r>
        <w:rPr>
          <w:lang w:val="uk-UA"/>
        </w:rPr>
        <w:t xml:space="preserve"> </w:t>
      </w:r>
      <w:r w:rsidR="00F1384F">
        <w:rPr>
          <w:lang w:val="uk-UA"/>
        </w:rPr>
        <w:t>« Посвящается памяти матери, Марии Дмитровне Менделеевой. Вашого последыша</w:t>
      </w:r>
      <w:r w:rsidR="00F1384F" w:rsidRPr="00F91432">
        <w:t>[</w:t>
      </w:r>
      <w:r w:rsidR="00F1384F">
        <w:t>17-го из рожденных вами</w:t>
      </w:r>
      <w:r w:rsidR="00F1384F" w:rsidRPr="00F91432">
        <w:t>]</w:t>
      </w:r>
      <w:r w:rsidR="00F1384F">
        <w:t xml:space="preserve"> вы</w:t>
      </w:r>
      <w:r w:rsidR="00455B5A">
        <w:rPr>
          <w:lang w:val="uk-UA"/>
        </w:rPr>
        <w:t xml:space="preserve"> </w:t>
      </w:r>
      <w:r w:rsidR="00F1384F" w:rsidRPr="00F91432">
        <w:t>[</w:t>
      </w:r>
      <w:r w:rsidR="00F91432">
        <w:t>подняли на ноги</w:t>
      </w:r>
      <w:r w:rsidR="00F1384F" w:rsidRPr="00F91432">
        <w:t>]</w:t>
      </w:r>
      <w:r w:rsidR="00455B5A">
        <w:rPr>
          <w:lang w:val="uk-UA"/>
        </w:rPr>
        <w:t xml:space="preserve"> </w:t>
      </w:r>
      <w:r w:rsidR="00F91432">
        <w:t>вскормили своим трудом</w:t>
      </w:r>
      <w:r w:rsidR="00455B5A">
        <w:rPr>
          <w:lang w:val="uk-UA"/>
        </w:rPr>
        <w:t xml:space="preserve"> </w:t>
      </w:r>
      <w:r w:rsidR="00F1384F" w:rsidRPr="00F91432">
        <w:t>[</w:t>
      </w:r>
      <w:r w:rsidR="00F91432">
        <w:t>после смерти батюшки</w:t>
      </w:r>
      <w:r w:rsidR="00F1384F" w:rsidRPr="00F91432">
        <w:t>]</w:t>
      </w:r>
      <w:r w:rsidR="00F91432">
        <w:t xml:space="preserve">, ведя заводское дело, вы научили любить природу с ее правдой, науку с ее истинной, родину со всеми ее нераздельнейшими задатками, вы заставили научиться труду и видеть в нем одном всему опору, вы вывезли с этими внушениями и доверчиво отдали </w:t>
      </w:r>
      <w:r w:rsidR="002A3D88">
        <w:t xml:space="preserve">в науку, сознательно чувствуя, что это будет последнее ваше дело, вы и умирая внушали любовь, труд и настойчивость. Приняв от вас так много, хоть малым, </w:t>
      </w:r>
      <w:r w:rsidR="00B5659B">
        <w:t>быть,</w:t>
      </w:r>
      <w:r w:rsidR="002A3D88">
        <w:t xml:space="preserve"> может, последним </w:t>
      </w:r>
      <w:r w:rsidR="009B7446">
        <w:t>трудом Вашу память почитаю</w:t>
      </w:r>
      <w:r w:rsidR="00F1384F">
        <w:rPr>
          <w:lang w:val="uk-UA"/>
        </w:rPr>
        <w:t>»</w:t>
      </w:r>
      <w:r w:rsidR="002A3D88">
        <w:rPr>
          <w:lang w:val="uk-UA"/>
        </w:rPr>
        <w:t>.</w:t>
      </w:r>
    </w:p>
    <w:p w:rsidR="00B41AF3" w:rsidRDefault="00B41AF3" w:rsidP="00C87087">
      <w:pPr>
        <w:tabs>
          <w:tab w:val="left" w:pos="8505"/>
        </w:tabs>
        <w:spacing w:line="240" w:lineRule="auto"/>
        <w:rPr>
          <w:lang w:val="uk-UA"/>
        </w:rPr>
      </w:pPr>
      <w:r>
        <w:rPr>
          <w:lang w:val="uk-UA"/>
        </w:rPr>
        <w:t xml:space="preserve">    В циклі робіт, присвячених вивченню розчинів яскраво проявляються всі риси Д.І.Менделєєва як вченого так і мислителя, які характерні для всього комплексу його наукових праць. П.І.Вальден справедливо назвав Менделєєва «Ломоносовим ХІХ ст.», він вважав, що ці два генія «</w:t>
      </w:r>
      <w:r w:rsidR="00455B5A">
        <w:rPr>
          <w:lang w:val="uk-UA"/>
        </w:rPr>
        <w:t>являли</w:t>
      </w:r>
      <w:r w:rsidR="0015550E">
        <w:rPr>
          <w:lang w:val="uk-UA"/>
        </w:rPr>
        <w:t xml:space="preserve">сь </w:t>
      </w:r>
      <w:r>
        <w:rPr>
          <w:lang w:val="uk-UA"/>
        </w:rPr>
        <w:t xml:space="preserve"> </w:t>
      </w:r>
      <w:r w:rsidRPr="00B41AF3">
        <w:t>национальными</w:t>
      </w:r>
      <w:r>
        <w:rPr>
          <w:lang w:val="uk-UA"/>
        </w:rPr>
        <w:t xml:space="preserve"> ученими, представляют собою</w:t>
      </w:r>
      <w:r>
        <w:t xml:space="preserve"> наивысшее воп</w:t>
      </w:r>
      <w:r w:rsidR="0015550E">
        <w:t>лощение национального творческого гения; следовательно, оба они отражают в своих научных произведениях и в своем мышлении все особенности русского национального гения, всю его смелость, самобытность и мощь</w:t>
      </w:r>
      <w:r>
        <w:rPr>
          <w:lang w:val="uk-UA"/>
        </w:rPr>
        <w:t xml:space="preserve"> »</w:t>
      </w:r>
      <w:r w:rsidR="0015550E">
        <w:rPr>
          <w:lang w:val="uk-UA"/>
        </w:rPr>
        <w:t xml:space="preserve"> (Вальден, 1919).</w:t>
      </w:r>
    </w:p>
    <w:p w:rsidR="0015550E" w:rsidRDefault="0015550E" w:rsidP="00C87087">
      <w:pPr>
        <w:tabs>
          <w:tab w:val="left" w:pos="8505"/>
        </w:tabs>
        <w:spacing w:line="240" w:lineRule="auto"/>
        <w:rPr>
          <w:lang w:val="uk-UA"/>
        </w:rPr>
      </w:pPr>
      <w:r>
        <w:rPr>
          <w:lang w:val="uk-UA"/>
        </w:rPr>
        <w:t xml:space="preserve">   Починав свої роботи  Д.І.Менделєєв при вивченні хімічної взаємодії в процесі   розчинення та теоретичного осмислення  процесу розчинення і  природи розчинника, тобто єдність статистики та динаміки в процесі розчинення. Він тісно пов’язував між собою </w:t>
      </w:r>
      <w:r w:rsidR="00641D77">
        <w:rPr>
          <w:lang w:val="uk-UA"/>
        </w:rPr>
        <w:t>рідкий та газоподібний стан рідин.  Блискуча здатність до узагальнень та систематизації фактів співвідносилась  в його роботах з винятковою обережністю завершальних результатів,  з намаганням уникати передчасних непідтверджених формувань. В цьому підтверджується діалектичне мислення Д.І.Менделєєва, яка проявляється в самих методах його роботи та формулюванні його думок. В «Лекціях теоретичної хімії» він говорить: «</w:t>
      </w:r>
      <w:r w:rsidR="00641D77">
        <w:t xml:space="preserve">… открытие закона </w:t>
      </w:r>
      <w:r w:rsidR="000D75E7">
        <w:t xml:space="preserve">есть </w:t>
      </w:r>
      <w:r w:rsidR="000D75E7">
        <w:lastRenderedPageBreak/>
        <w:t>приближение к нему</w:t>
      </w:r>
      <w:r w:rsidR="00641D77">
        <w:rPr>
          <w:lang w:val="uk-UA"/>
        </w:rPr>
        <w:t>»</w:t>
      </w:r>
      <w:r w:rsidR="000D75E7">
        <w:rPr>
          <w:lang w:val="uk-UA"/>
        </w:rPr>
        <w:t>, а в передмові до «До</w:t>
      </w:r>
      <w:r w:rsidR="00DE05D7">
        <w:rPr>
          <w:lang w:val="uk-UA"/>
        </w:rPr>
        <w:t>слідження</w:t>
      </w:r>
      <w:r w:rsidR="000D75E7">
        <w:rPr>
          <w:lang w:val="uk-UA"/>
        </w:rPr>
        <w:t xml:space="preserve"> водних  розчинів за питомою вагою»</w:t>
      </w:r>
      <w:r w:rsidR="00455B5A">
        <w:rPr>
          <w:lang w:val="uk-UA"/>
        </w:rPr>
        <w:t xml:space="preserve"> він писав: </w:t>
      </w:r>
      <w:r w:rsidR="000D75E7">
        <w:rPr>
          <w:lang w:val="uk-UA"/>
        </w:rPr>
        <w:t xml:space="preserve">«путь </w:t>
      </w:r>
      <w:r w:rsidR="000D75E7" w:rsidRPr="000D75E7">
        <w:t>развития</w:t>
      </w:r>
      <w:r w:rsidR="000D75E7">
        <w:t xml:space="preserve"> естествознания таков, что оно вероятное </w:t>
      </w:r>
      <w:r w:rsidR="000A764E">
        <w:t>представление</w:t>
      </w:r>
      <w:r w:rsidR="000D75E7">
        <w:t xml:space="preserve"> следствиями и только после многообразной проверки  пристает сперва достоверным и лишь потом несомненным, уверенность в котором простирается до всех </w:t>
      </w:r>
      <w:r w:rsidR="000A764E">
        <w:t>отдельных следствий и до применения у другим областям»</w:t>
      </w:r>
      <w:r w:rsidR="000A764E">
        <w:rPr>
          <w:lang w:val="uk-UA"/>
        </w:rPr>
        <w:t>.</w:t>
      </w:r>
    </w:p>
    <w:p w:rsidR="005F672A" w:rsidRDefault="000A764E" w:rsidP="00C87087">
      <w:pPr>
        <w:tabs>
          <w:tab w:val="left" w:pos="8505"/>
        </w:tabs>
        <w:spacing w:line="240" w:lineRule="auto"/>
        <w:rPr>
          <w:lang w:val="uk-UA"/>
        </w:rPr>
      </w:pPr>
      <w:r>
        <w:rPr>
          <w:lang w:val="uk-UA"/>
        </w:rPr>
        <w:t xml:space="preserve">   Сила т</w:t>
      </w:r>
      <w:r w:rsidR="005F672A">
        <w:rPr>
          <w:lang w:val="uk-UA"/>
        </w:rPr>
        <w:t>еоретичної думки співвідноситься в Менделєєві з винятковою здатністю до клопіткої експериментальної роботи. Його праці з вивчення розчинів і в даний час являються взірцем до поставлення та проведення досліджень.</w:t>
      </w:r>
    </w:p>
    <w:p w:rsidR="000A764E" w:rsidRDefault="005F672A" w:rsidP="00C87087">
      <w:pPr>
        <w:tabs>
          <w:tab w:val="left" w:pos="8505"/>
        </w:tabs>
        <w:spacing w:line="240" w:lineRule="auto"/>
        <w:rPr>
          <w:lang w:val="uk-UA"/>
        </w:rPr>
      </w:pPr>
      <w:r>
        <w:rPr>
          <w:lang w:val="uk-UA"/>
        </w:rPr>
        <w:t xml:space="preserve">   Дослідження Менделєєва майже завжди в тій чи іншій мірі продуктивні до проведення практики, а висновки збагачують їх. Вивчення рідин і газів було пов’язано з проблемою повітроплавання і в 1880 році Менделєєв опублікував роботу «Про співвідношення рідин і повітроплавання», а вивчення розчинів, як і вибір основних об’єктів дослідження (вода – сірчана кислота та вода - спирт), в значній мірі визначалася </w:t>
      </w:r>
      <w:r w:rsidR="004515D5">
        <w:rPr>
          <w:lang w:val="uk-UA"/>
        </w:rPr>
        <w:t xml:space="preserve">попитом в промисловості і необхідністю поставити на потрібну висоту спиртометрію. Він прагнув, накопивши і обробивши  дослідні дані  </w:t>
      </w:r>
      <w:r w:rsidR="004515D5" w:rsidRPr="004515D5">
        <w:t xml:space="preserve">«привести их на службу человеческой потребности в деле лабораторной и </w:t>
      </w:r>
      <w:r w:rsidR="004515D5">
        <w:t>завод</w:t>
      </w:r>
      <w:r w:rsidR="004515D5" w:rsidRPr="004515D5">
        <w:t>ской деятельности »</w:t>
      </w:r>
      <w:r w:rsidRPr="004515D5">
        <w:t xml:space="preserve"> </w:t>
      </w:r>
      <w:r w:rsidR="004515D5">
        <w:t>.</w:t>
      </w:r>
    </w:p>
    <w:p w:rsidR="00DE05D7" w:rsidRDefault="004515D5" w:rsidP="00C87087">
      <w:pPr>
        <w:tabs>
          <w:tab w:val="left" w:pos="8505"/>
        </w:tabs>
        <w:spacing w:line="240" w:lineRule="auto"/>
        <w:rPr>
          <w:lang w:val="uk-UA"/>
        </w:rPr>
      </w:pPr>
      <w:r>
        <w:rPr>
          <w:lang w:val="uk-UA"/>
        </w:rPr>
        <w:t xml:space="preserve">   Основні ідеї вчення Менделєєва про розчини склалися вже в першій його праці «Про з’єднання спирту з водою » в 1865 році. Але тільки в 1883 р. після </w:t>
      </w:r>
      <w:r w:rsidR="00DE05D7">
        <w:rPr>
          <w:lang w:val="uk-UA"/>
        </w:rPr>
        <w:t xml:space="preserve">встановлення періодичного закону народилася грандіозна програма вивчення розчиненого стану, яка чітко була сформована в «Дослідженні водних  розчинів за питомою вагою». Ця програма, звичайно, сформована самим Менделєєвим тільки частково  - для її втілення мало і декількох людських життів. </w:t>
      </w:r>
    </w:p>
    <w:p w:rsidR="001F2C9A" w:rsidRDefault="00DE05D7" w:rsidP="00C87087">
      <w:pPr>
        <w:tabs>
          <w:tab w:val="left" w:pos="8505"/>
        </w:tabs>
        <w:spacing w:line="240" w:lineRule="auto"/>
        <w:rPr>
          <w:lang w:val="uk-UA"/>
        </w:rPr>
      </w:pPr>
      <w:r>
        <w:rPr>
          <w:lang w:val="uk-UA"/>
        </w:rPr>
        <w:t xml:space="preserve">   Менделєєв вибрав в якості своєї заповітної мети: « </w:t>
      </w:r>
      <w:r w:rsidRPr="00DE05D7">
        <w:t>уяснения природы растворов при помощи достоверных сведений об удельном весе растворов».</w:t>
      </w:r>
      <w:r>
        <w:rPr>
          <w:lang w:val="uk-UA"/>
        </w:rPr>
        <w:t xml:space="preserve">  Вибір його базувався на тому, що всі властивості </w:t>
      </w:r>
      <w:r w:rsidR="002741F1">
        <w:rPr>
          <w:lang w:val="uk-UA"/>
        </w:rPr>
        <w:t xml:space="preserve">об’єктів були вивчені </w:t>
      </w:r>
      <w:r>
        <w:rPr>
          <w:lang w:val="uk-UA"/>
        </w:rPr>
        <w:t xml:space="preserve"> </w:t>
      </w:r>
      <w:r w:rsidR="002741F1">
        <w:rPr>
          <w:lang w:val="uk-UA"/>
        </w:rPr>
        <w:t xml:space="preserve">з такою точною величиною </w:t>
      </w:r>
      <w:r>
        <w:rPr>
          <w:lang w:val="uk-UA"/>
        </w:rPr>
        <w:t xml:space="preserve"> як густина.</w:t>
      </w:r>
      <w:r w:rsidR="002741F1">
        <w:rPr>
          <w:lang w:val="uk-UA"/>
        </w:rPr>
        <w:t xml:space="preserve">   При цьому він справедливо розмірковував, що паралельно з розвитком техніки вимірювання інших властивостей будуть вдосконалюватися з методами вимірювання питомої ваги. Менделєєв мав великий запас літературного матеріалу, який </w:t>
      </w:r>
      <w:r w:rsidR="001F2C9A">
        <w:rPr>
          <w:lang w:val="uk-UA"/>
        </w:rPr>
        <w:t xml:space="preserve">дозволяв шляхом клопітких розрахунків </w:t>
      </w:r>
      <w:r w:rsidR="00455B5A">
        <w:rPr>
          <w:lang w:val="uk-UA"/>
        </w:rPr>
        <w:t xml:space="preserve"> не </w:t>
      </w:r>
      <w:r w:rsidR="001F2C9A">
        <w:rPr>
          <w:lang w:val="uk-UA"/>
        </w:rPr>
        <w:t>тільки для бінарних систем охарактеризувати залежність питомої ваги розчинів 233 хімічних індивідуумів від концентрації і температури, а також змусив Менделєєва охарактеризувати особистий план однією властивістю – двокомпонентними розчинами, і в багатьох випадках порівняно низьким інтервалом температур.</w:t>
      </w:r>
    </w:p>
    <w:p w:rsidR="005833C3" w:rsidRDefault="001F2C9A" w:rsidP="00C87087">
      <w:pPr>
        <w:tabs>
          <w:tab w:val="left" w:pos="8505"/>
        </w:tabs>
        <w:spacing w:line="240" w:lineRule="auto"/>
        <w:rPr>
          <w:lang w:val="uk-UA"/>
        </w:rPr>
      </w:pPr>
      <w:r>
        <w:rPr>
          <w:lang w:val="uk-UA"/>
        </w:rPr>
        <w:t xml:space="preserve">   В багатьох своїх роботах Менделєєв вказував на наявність дифузії</w:t>
      </w:r>
      <w:r w:rsidR="001209FD">
        <w:rPr>
          <w:lang w:val="uk-UA"/>
        </w:rPr>
        <w:t>, насиченості (розчинності)</w:t>
      </w:r>
      <w:r w:rsidR="00455B5A">
        <w:rPr>
          <w:lang w:val="uk-UA"/>
        </w:rPr>
        <w:t xml:space="preserve">, </w:t>
      </w:r>
      <w:r w:rsidR="001209FD">
        <w:rPr>
          <w:lang w:val="uk-UA"/>
        </w:rPr>
        <w:t>сольватації, тиску парів, показників заломлення, обертаючої здатності, теплоти утворення і інших властивостей розчинів. На відміну, від більшості сучасних вчених він підкреслював необхідність обрахунку всього діапазону концентрацій і деякого інтервалу температур</w:t>
      </w:r>
      <w:r w:rsidR="005833C3">
        <w:rPr>
          <w:lang w:val="uk-UA"/>
        </w:rPr>
        <w:t>, оскільки слід враховувати міцність утвореної екзотерми при розчиненні продуктів взаємодії.</w:t>
      </w:r>
    </w:p>
    <w:p w:rsidR="004515D5" w:rsidRDefault="005833C3" w:rsidP="00C87087">
      <w:pPr>
        <w:tabs>
          <w:tab w:val="left" w:pos="8505"/>
        </w:tabs>
        <w:spacing w:line="240" w:lineRule="auto"/>
        <w:rPr>
          <w:lang w:val="uk-UA"/>
        </w:rPr>
      </w:pPr>
      <w:r>
        <w:rPr>
          <w:lang w:val="uk-UA"/>
        </w:rPr>
        <w:t xml:space="preserve">   Також Менделєєв підкреслював необхідність вивчення неводних систем.  З цього стає відомо, що Д.І.Менделєєв розробив на багато десятиліть свою програму вивчення розчиненого стану, яку втілили в реальність наступні вчені: Д.Коновалов, І.Шредер, В.Тимофєєв, Ф.Флавіцький, </w:t>
      </w:r>
      <w:r w:rsidR="001209FD">
        <w:rPr>
          <w:lang w:val="uk-UA"/>
        </w:rPr>
        <w:t xml:space="preserve"> </w:t>
      </w:r>
      <w:r w:rsidR="001F2C9A">
        <w:rPr>
          <w:lang w:val="uk-UA"/>
        </w:rPr>
        <w:t xml:space="preserve"> </w:t>
      </w:r>
      <w:r>
        <w:rPr>
          <w:lang w:val="uk-UA"/>
        </w:rPr>
        <w:t>М.Вревський, Пікерінг, Джонсон.</w:t>
      </w:r>
    </w:p>
    <w:p w:rsidR="005833C3" w:rsidRDefault="005833C3" w:rsidP="00C87087">
      <w:pPr>
        <w:tabs>
          <w:tab w:val="left" w:pos="8505"/>
        </w:tabs>
        <w:spacing w:line="240" w:lineRule="auto"/>
      </w:pPr>
      <w:r>
        <w:rPr>
          <w:lang w:val="uk-UA"/>
        </w:rPr>
        <w:t xml:space="preserve">   Свою частину дослідної роботи Д.І.Менделєєв виконав з взірцевою </w:t>
      </w:r>
      <w:r w:rsidR="00C87087">
        <w:rPr>
          <w:lang w:val="uk-UA"/>
        </w:rPr>
        <w:t xml:space="preserve">ретельністю, звертаючи надзвичайну для того часу увагу для отримання особливо чистих об’єктів дослідження, на вдосконалення методів вимірювання, врахування похибок, </w:t>
      </w:r>
      <w:r w:rsidR="00C87087">
        <w:rPr>
          <w:lang w:val="uk-UA"/>
        </w:rPr>
        <w:lastRenderedPageBreak/>
        <w:t xml:space="preserve">критичний відбір літературних даних по питомій вазі. </w:t>
      </w:r>
      <w:r w:rsidR="00F4403F">
        <w:rPr>
          <w:lang w:val="uk-UA"/>
        </w:rPr>
        <w:t xml:space="preserve">Ці твердження </w:t>
      </w:r>
      <w:r w:rsidR="00455B5A">
        <w:rPr>
          <w:lang w:val="uk-UA"/>
        </w:rPr>
        <w:t>з</w:t>
      </w:r>
      <w:r w:rsidR="00F4403F">
        <w:rPr>
          <w:lang w:val="uk-UA"/>
        </w:rPr>
        <w:t>найшли відображення в більшості радянських робіт при вивченні розчинів</w:t>
      </w:r>
      <w:r w:rsidR="00F4403F" w:rsidRPr="00E47E02">
        <w:t xml:space="preserve">. </w:t>
      </w:r>
      <w:proofErr w:type="gramStart"/>
      <w:r w:rsidR="00F4403F" w:rsidRPr="00E47E02">
        <w:t xml:space="preserve">« В моем уме, - </w:t>
      </w:r>
      <w:r w:rsidR="00EB5EC9">
        <w:rPr>
          <w:lang w:val="uk-UA"/>
        </w:rPr>
        <w:t>пише</w:t>
      </w:r>
      <w:r w:rsidR="00F4403F" w:rsidRPr="00E47E02">
        <w:t xml:space="preserve"> </w:t>
      </w:r>
      <w:r w:rsidR="00EB5EC9">
        <w:rPr>
          <w:lang w:val="uk-UA"/>
        </w:rPr>
        <w:t>Менделєєв</w:t>
      </w:r>
      <w:r w:rsidR="00F4403F" w:rsidRPr="00E47E02">
        <w:t xml:space="preserve">, - растворы не выделяются </w:t>
      </w:r>
      <w:r w:rsidR="00E47E02" w:rsidRPr="00E47E02">
        <w:t>в область, чуждую атомических представлений, они входят вместе с обычными определенными соединениями в круг тех понятий, которые господствуют ныне в учении о влиянии масс, о диссоциации и о газах, и в то же время растворы представляют для меня сам</w:t>
      </w:r>
      <w:r w:rsidR="00E47E02">
        <w:t>ый общий случай химического взаи</w:t>
      </w:r>
      <w:r w:rsidR="00E47E02" w:rsidRPr="00E47E02">
        <w:t>модействия, определяемого сравнительно слабыми сродствами, а потому представляют собой</w:t>
      </w:r>
      <w:proofErr w:type="gramEnd"/>
      <w:r w:rsidR="00E47E02" w:rsidRPr="00E47E02">
        <w:t xml:space="preserve"> </w:t>
      </w:r>
      <w:proofErr w:type="gramStart"/>
      <w:r w:rsidR="00E47E02" w:rsidRPr="00E47E02">
        <w:t>плодовитейшее</w:t>
      </w:r>
      <w:r w:rsidR="004D0FB8">
        <w:t xml:space="preserve"> </w:t>
      </w:r>
      <w:r w:rsidR="00E47E02">
        <w:t xml:space="preserve">поле для дальнейшего успеха химических учений и достойны внимательнейшей </w:t>
      </w:r>
      <w:r w:rsidR="004D0FB8">
        <w:t>разра</w:t>
      </w:r>
      <w:r w:rsidR="00E47E02">
        <w:t xml:space="preserve">ботки </w:t>
      </w:r>
      <w:r w:rsidR="004D0FB8">
        <w:t>частностей».</w:t>
      </w:r>
      <w:proofErr w:type="gramEnd"/>
    </w:p>
    <w:p w:rsidR="004D0FB8" w:rsidRDefault="004D0FB8" w:rsidP="00C87087">
      <w:pPr>
        <w:tabs>
          <w:tab w:val="left" w:pos="8505"/>
        </w:tabs>
        <w:spacing w:line="240" w:lineRule="auto"/>
        <w:rPr>
          <w:lang w:val="uk-UA"/>
        </w:rPr>
      </w:pPr>
      <w:r>
        <w:t xml:space="preserve">   «Растворы представляют жидкие диссоционные системы, образованные частицами растворителя, растворенного тела и тех определенных, нестойких, но экзотермических соединений, которые между ними проходят, однако или нескольких, смотря по природе составляющих начал</w:t>
      </w:r>
      <w:r w:rsidR="00EB5EC9">
        <w:rPr>
          <w:lang w:val="uk-UA"/>
        </w:rPr>
        <w:t>»</w:t>
      </w:r>
      <w:r>
        <w:rPr>
          <w:lang w:val="uk-UA"/>
        </w:rPr>
        <w:t>, - так роз</w:t>
      </w:r>
      <w:r w:rsidR="00EB5EC9">
        <w:rPr>
          <w:lang w:val="uk-UA"/>
        </w:rPr>
        <w:t>мірковує в своєму щоденнику геніальний хімік Д.І.Менделєє</w:t>
      </w:r>
      <w:proofErr w:type="gramStart"/>
      <w:r w:rsidR="00EB5EC9">
        <w:rPr>
          <w:lang w:val="uk-UA"/>
        </w:rPr>
        <w:t>в</w:t>
      </w:r>
      <w:proofErr w:type="gramEnd"/>
      <w:r w:rsidR="00EB5EC9">
        <w:rPr>
          <w:lang w:val="uk-UA"/>
        </w:rPr>
        <w:t xml:space="preserve"> на тему розчинів.</w:t>
      </w:r>
      <w:r>
        <w:rPr>
          <w:lang w:val="uk-UA"/>
        </w:rPr>
        <w:t xml:space="preserve"> </w:t>
      </w:r>
    </w:p>
    <w:p w:rsidR="00EB5EC9" w:rsidRDefault="00EB5EC9" w:rsidP="00C87087">
      <w:pPr>
        <w:tabs>
          <w:tab w:val="left" w:pos="8505"/>
        </w:tabs>
        <w:spacing w:line="240" w:lineRule="auto"/>
        <w:rPr>
          <w:lang w:val="uk-UA"/>
        </w:rPr>
      </w:pPr>
      <w:r>
        <w:rPr>
          <w:lang w:val="uk-UA"/>
        </w:rPr>
        <w:t xml:space="preserve">   Основні положення вчення Менделєєва можна коротко охарактеризувати  та одночасно </w:t>
      </w:r>
      <w:r w:rsidR="00455B5A">
        <w:rPr>
          <w:lang w:val="uk-UA"/>
        </w:rPr>
        <w:t>пов’язати</w:t>
      </w:r>
      <w:r>
        <w:rPr>
          <w:lang w:val="uk-UA"/>
        </w:rPr>
        <w:t xml:space="preserve"> їх з сучасними термінами і  поняттями  наступними словами:</w:t>
      </w:r>
    </w:p>
    <w:p w:rsidR="00EB5EC9" w:rsidRDefault="00EB5EC9" w:rsidP="00EB5EC9">
      <w:pPr>
        <w:pStyle w:val="a3"/>
        <w:numPr>
          <w:ilvl w:val="0"/>
          <w:numId w:val="2"/>
        </w:numPr>
        <w:tabs>
          <w:tab w:val="left" w:pos="8505"/>
        </w:tabs>
        <w:spacing w:line="240" w:lineRule="auto"/>
        <w:ind w:left="284"/>
        <w:rPr>
          <w:lang w:val="uk-UA"/>
        </w:rPr>
      </w:pPr>
      <w:r>
        <w:rPr>
          <w:lang w:val="uk-UA"/>
        </w:rPr>
        <w:t>Виникнення та існування розчину не можливе без взаємодії між усіма частинками, які утворюють</w:t>
      </w:r>
      <w:r w:rsidR="00455B5A">
        <w:rPr>
          <w:lang w:val="uk-UA"/>
        </w:rPr>
        <w:t>ся</w:t>
      </w:r>
      <w:r>
        <w:rPr>
          <w:lang w:val="uk-UA"/>
        </w:rPr>
        <w:t xml:space="preserve"> та являються результатом своєчасного розчинення хімічних процесів.</w:t>
      </w:r>
    </w:p>
    <w:p w:rsidR="00EB5EC9" w:rsidRPr="00EB5EC9" w:rsidRDefault="00EB5EC9" w:rsidP="00EB5EC9">
      <w:pPr>
        <w:pStyle w:val="a3"/>
        <w:numPr>
          <w:ilvl w:val="0"/>
          <w:numId w:val="2"/>
        </w:numPr>
        <w:tabs>
          <w:tab w:val="left" w:pos="8505"/>
        </w:tabs>
        <w:spacing w:line="240" w:lineRule="auto"/>
        <w:ind w:left="284"/>
        <w:rPr>
          <w:lang w:val="uk-UA"/>
        </w:rPr>
      </w:pPr>
      <w:r>
        <w:rPr>
          <w:lang w:val="uk-UA"/>
        </w:rPr>
        <w:t xml:space="preserve"> Розчин являється динамічною системою, в якій </w:t>
      </w:r>
      <w:r w:rsidR="00B5062B">
        <w:rPr>
          <w:lang w:val="uk-UA"/>
        </w:rPr>
        <w:t>в різноманітній мірі дисоціюють при даній температурі більш</w:t>
      </w:r>
      <w:r w:rsidR="00455B5A">
        <w:rPr>
          <w:lang w:val="uk-UA"/>
        </w:rPr>
        <w:t xml:space="preserve"> чи менш </w:t>
      </w:r>
      <w:r w:rsidR="00B5062B">
        <w:rPr>
          <w:lang w:val="uk-UA"/>
        </w:rPr>
        <w:t>міцні сполук, котрі знаходяться в рухливій рівновазі зі своїми продуктами дисоціації в співвідношенні до закону діючих мас.</w:t>
      </w:r>
    </w:p>
    <w:p w:rsidR="00AC7D22" w:rsidRDefault="00B5062B" w:rsidP="00AC7D22">
      <w:pPr>
        <w:tabs>
          <w:tab w:val="left" w:pos="8505"/>
        </w:tabs>
        <w:spacing w:line="240" w:lineRule="auto"/>
        <w:ind w:firstLine="284"/>
        <w:rPr>
          <w:lang w:val="uk-UA"/>
        </w:rPr>
      </w:pPr>
      <w:r>
        <w:rPr>
          <w:lang w:val="uk-UA"/>
        </w:rPr>
        <w:t>Отже, роль Д.І.Менделєєв</w:t>
      </w:r>
      <w:r w:rsidR="00AC7D22">
        <w:rPr>
          <w:lang w:val="uk-UA"/>
        </w:rPr>
        <w:t>а в вивченні розчинів величезна. О</w:t>
      </w:r>
      <w:r>
        <w:rPr>
          <w:lang w:val="uk-UA"/>
        </w:rPr>
        <w:t xml:space="preserve">скільки на його твердженнях більшість радянських та сучасних вчених вибудовували свої нововведення, які раніше були відкриті в науці цим визначним хіміком, першокласним фізиком, плодотворним дослідником в області гідродинаміки,  статистики, метереології, геології та в інших різноманітних </w:t>
      </w:r>
      <w:r w:rsidR="00AC7D22">
        <w:rPr>
          <w:lang w:val="uk-UA"/>
        </w:rPr>
        <w:t xml:space="preserve">розділах хімічної науки. Масштаби діяльності Менделєєва приголомшені. Зібрані ним незадовго до смерті твори складали 56 томів його бібліотеки,  більше 500 його робіт, понад 1500 монографій, статей, рефератів та опублікованих уже після смерті його робіт. </w:t>
      </w:r>
    </w:p>
    <w:p w:rsidR="00AC7D22" w:rsidRDefault="00AC7D22" w:rsidP="00AC7D22">
      <w:pPr>
        <w:tabs>
          <w:tab w:val="left" w:pos="8505"/>
        </w:tabs>
        <w:spacing w:line="240" w:lineRule="auto"/>
        <w:ind w:firstLine="284"/>
        <w:rPr>
          <w:lang w:val="uk-UA"/>
        </w:rPr>
      </w:pPr>
    </w:p>
    <w:p w:rsidR="00AC7D22" w:rsidRDefault="00AC7D22" w:rsidP="00AC7D22">
      <w:pPr>
        <w:tabs>
          <w:tab w:val="left" w:pos="8505"/>
        </w:tabs>
        <w:spacing w:line="240" w:lineRule="auto"/>
        <w:ind w:firstLine="284"/>
        <w:rPr>
          <w:lang w:val="uk-UA"/>
        </w:rPr>
      </w:pPr>
    </w:p>
    <w:p w:rsidR="00AC7D22" w:rsidRDefault="00AC7D22" w:rsidP="00AC7D22">
      <w:pPr>
        <w:tabs>
          <w:tab w:val="left" w:pos="8505"/>
        </w:tabs>
        <w:spacing w:line="240" w:lineRule="auto"/>
        <w:ind w:firstLine="284"/>
        <w:rPr>
          <w:lang w:val="uk-UA"/>
        </w:rPr>
      </w:pPr>
    </w:p>
    <w:p w:rsidR="00AC7D22" w:rsidRPr="00B5062B" w:rsidRDefault="00AC7D22" w:rsidP="00C87087">
      <w:pPr>
        <w:tabs>
          <w:tab w:val="left" w:pos="8505"/>
        </w:tabs>
        <w:spacing w:line="240" w:lineRule="auto"/>
        <w:rPr>
          <w:lang w:val="uk-UA"/>
        </w:rPr>
      </w:pPr>
    </w:p>
    <w:p w:rsidR="009B7446" w:rsidRPr="00EB5EC9" w:rsidRDefault="009B7446" w:rsidP="00EB5EC9">
      <w:pPr>
        <w:tabs>
          <w:tab w:val="left" w:pos="8505"/>
        </w:tabs>
        <w:spacing w:line="240" w:lineRule="auto"/>
        <w:jc w:val="center"/>
      </w:pPr>
      <w:r w:rsidRPr="004D0FB8">
        <w:rPr>
          <w:b/>
          <w:lang w:val="uk-UA"/>
        </w:rPr>
        <w:t>Література</w:t>
      </w:r>
      <w:r w:rsidR="00B5659B" w:rsidRPr="004D0FB8">
        <w:rPr>
          <w:b/>
          <w:lang w:val="uk-UA"/>
        </w:rPr>
        <w:t>:</w:t>
      </w:r>
    </w:p>
    <w:p w:rsidR="00B5659B" w:rsidRPr="00B5659B" w:rsidRDefault="00B5659B" w:rsidP="001F2C9A">
      <w:pPr>
        <w:pStyle w:val="a3"/>
        <w:numPr>
          <w:ilvl w:val="0"/>
          <w:numId w:val="1"/>
        </w:numPr>
        <w:tabs>
          <w:tab w:val="left" w:pos="8505"/>
        </w:tabs>
        <w:spacing w:line="240" w:lineRule="auto"/>
        <w:jc w:val="left"/>
        <w:rPr>
          <w:lang w:val="uk-UA"/>
        </w:rPr>
      </w:pPr>
      <w:r w:rsidRPr="00B5659B">
        <w:rPr>
          <w:lang w:val="uk-UA"/>
        </w:rPr>
        <w:t xml:space="preserve">Архив </w:t>
      </w:r>
      <w:r>
        <w:rPr>
          <w:lang w:val="uk-UA"/>
        </w:rPr>
        <w:t>Д.И.Менделеева,</w:t>
      </w:r>
      <w:r w:rsidR="00F1610E">
        <w:rPr>
          <w:lang w:val="uk-UA"/>
        </w:rPr>
        <w:t>Т.1,Л., Издательст</w:t>
      </w:r>
      <w:r>
        <w:rPr>
          <w:lang w:val="uk-UA"/>
        </w:rPr>
        <w:t>во</w:t>
      </w:r>
      <w:r w:rsidR="00370406">
        <w:rPr>
          <w:lang w:val="uk-UA"/>
        </w:rPr>
        <w:t xml:space="preserve"> ЛГУ, - 1951.</w:t>
      </w:r>
    </w:p>
    <w:p w:rsidR="009B7446" w:rsidRDefault="002E0345" w:rsidP="001F2C9A">
      <w:pPr>
        <w:pStyle w:val="a3"/>
        <w:numPr>
          <w:ilvl w:val="0"/>
          <w:numId w:val="1"/>
        </w:numPr>
        <w:tabs>
          <w:tab w:val="left" w:pos="8505"/>
        </w:tabs>
        <w:spacing w:line="240" w:lineRule="auto"/>
        <w:rPr>
          <w:lang w:val="uk-UA"/>
        </w:rPr>
      </w:pPr>
      <w:r w:rsidRPr="002E0345">
        <w:rPr>
          <w:lang w:val="uk-UA"/>
        </w:rPr>
        <w:t>Макареня А.А.</w:t>
      </w:r>
      <w:r>
        <w:rPr>
          <w:lang w:val="uk-UA"/>
        </w:rPr>
        <w:t xml:space="preserve"> Д.И. Менделеев и физико-химические науки</w:t>
      </w:r>
      <w:r w:rsidR="00FE6C6F">
        <w:rPr>
          <w:lang w:val="uk-UA"/>
        </w:rPr>
        <w:t>. /</w:t>
      </w:r>
      <w:r w:rsidR="00370406">
        <w:rPr>
          <w:lang w:val="uk-UA"/>
        </w:rPr>
        <w:t xml:space="preserve"> А.А. Макареня. – М: Атомиздат,     - </w:t>
      </w:r>
      <w:r w:rsidR="00FE6C6F">
        <w:rPr>
          <w:lang w:val="uk-UA"/>
        </w:rPr>
        <w:t>1972. – 255 с.</w:t>
      </w:r>
    </w:p>
    <w:p w:rsidR="00FE6C6F" w:rsidRDefault="00FE6C6F" w:rsidP="001F2C9A">
      <w:pPr>
        <w:pStyle w:val="a3"/>
        <w:numPr>
          <w:ilvl w:val="0"/>
          <w:numId w:val="1"/>
        </w:numPr>
        <w:tabs>
          <w:tab w:val="left" w:pos="8505"/>
        </w:tabs>
        <w:spacing w:line="240" w:lineRule="auto"/>
        <w:rPr>
          <w:lang w:val="uk-UA"/>
        </w:rPr>
      </w:pPr>
      <w:r>
        <w:rPr>
          <w:lang w:val="uk-UA"/>
        </w:rPr>
        <w:t>Менделеев Д.И. Раствор</w:t>
      </w:r>
      <w:r>
        <w:t xml:space="preserve">ы. / Д.И. Менделеев. – М: Издательство академии наук СССР, 1959. – 1158 </w:t>
      </w:r>
      <w:proofErr w:type="gramStart"/>
      <w:r>
        <w:t>с</w:t>
      </w:r>
      <w:proofErr w:type="gramEnd"/>
      <w:r>
        <w:t>.</w:t>
      </w:r>
    </w:p>
    <w:p w:rsidR="00370406" w:rsidRPr="00FE6C6F" w:rsidRDefault="00370406" w:rsidP="001F2C9A">
      <w:pPr>
        <w:pStyle w:val="a3"/>
        <w:numPr>
          <w:ilvl w:val="0"/>
          <w:numId w:val="1"/>
        </w:numPr>
        <w:tabs>
          <w:tab w:val="left" w:pos="8505"/>
        </w:tabs>
        <w:spacing w:line="240" w:lineRule="auto"/>
        <w:rPr>
          <w:lang w:val="uk-UA"/>
        </w:rPr>
      </w:pPr>
      <w:r>
        <w:t>Соловьев Ю.И.</w:t>
      </w:r>
      <w:r w:rsidR="00F1610E">
        <w:t xml:space="preserve"> История учения о растворах</w:t>
      </w:r>
      <w:proofErr w:type="gramStart"/>
      <w:r w:rsidR="00F1610E">
        <w:t xml:space="preserve">.,  </w:t>
      </w:r>
      <w:proofErr w:type="gramEnd"/>
      <w:r w:rsidR="00F1610E">
        <w:t xml:space="preserve">М.: Издательство академии наук СССР,  - 1959. </w:t>
      </w:r>
    </w:p>
    <w:p w:rsidR="00FE6C6F" w:rsidRDefault="00FE6C6F" w:rsidP="001F2C9A">
      <w:pPr>
        <w:pStyle w:val="a3"/>
        <w:numPr>
          <w:ilvl w:val="0"/>
          <w:numId w:val="1"/>
        </w:numPr>
        <w:tabs>
          <w:tab w:val="left" w:pos="8505"/>
        </w:tabs>
        <w:spacing w:line="240" w:lineRule="auto"/>
        <w:rPr>
          <w:lang w:val="uk-UA"/>
        </w:rPr>
      </w:pPr>
      <w:r>
        <w:t>Штернина Э.Б. Теория растворов Д</w:t>
      </w:r>
      <w:r w:rsidR="00A91EB7">
        <w:t>.И. Менлелеева. / Э.Б. Штернина</w:t>
      </w:r>
      <w:r w:rsidR="00A91EB7">
        <w:rPr>
          <w:lang w:val="uk-UA"/>
        </w:rPr>
        <w:t>.</w:t>
      </w:r>
      <w:r>
        <w:t xml:space="preserve"> – М. Атомиздат,</w:t>
      </w:r>
      <w:r w:rsidR="00370406">
        <w:rPr>
          <w:lang w:val="uk-UA"/>
        </w:rPr>
        <w:t xml:space="preserve"> - </w:t>
      </w:r>
      <w:r>
        <w:t xml:space="preserve"> 1966. – 367 с.</w:t>
      </w:r>
    </w:p>
    <w:p w:rsidR="00B5659B" w:rsidRPr="002E0345" w:rsidRDefault="00B5659B" w:rsidP="001F2C9A">
      <w:pPr>
        <w:pStyle w:val="a3"/>
        <w:tabs>
          <w:tab w:val="left" w:pos="8505"/>
        </w:tabs>
        <w:spacing w:line="240" w:lineRule="auto"/>
        <w:rPr>
          <w:lang w:val="uk-UA"/>
        </w:rPr>
      </w:pPr>
    </w:p>
    <w:p w:rsidR="00F70176" w:rsidRPr="00F70176" w:rsidRDefault="008407BC" w:rsidP="001F2C9A">
      <w:pPr>
        <w:spacing w:line="240" w:lineRule="auto"/>
        <w:rPr>
          <w:lang w:val="uk-UA"/>
        </w:rPr>
      </w:pPr>
      <w:r>
        <w:rPr>
          <w:lang w:val="uk-UA"/>
        </w:rPr>
        <w:t xml:space="preserve">   </w:t>
      </w:r>
      <w:r w:rsidR="0003732D">
        <w:rPr>
          <w:lang w:val="uk-UA"/>
        </w:rPr>
        <w:t xml:space="preserve"> </w:t>
      </w:r>
    </w:p>
    <w:p w:rsidR="004C707B" w:rsidRPr="00F70176" w:rsidRDefault="004C707B" w:rsidP="001F2C9A">
      <w:pPr>
        <w:spacing w:line="240" w:lineRule="auto"/>
        <w:rPr>
          <w:lang w:val="uk-UA"/>
        </w:rPr>
      </w:pPr>
    </w:p>
    <w:sectPr w:rsidR="004C707B" w:rsidRPr="00F70176" w:rsidSect="00B5659B">
      <w:pgSz w:w="11906" w:h="16838"/>
      <w:pgMar w:top="851" w:right="851" w:bottom="851" w:left="851" w:header="709" w:footer="709" w:gutter="0"/>
      <w:cols w:space="708"/>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761361"/>
    <w:multiLevelType w:val="hybridMultilevel"/>
    <w:tmpl w:val="84565806"/>
    <w:lvl w:ilvl="0" w:tplc="0DC4758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78B92DE7"/>
    <w:multiLevelType w:val="hybridMultilevel"/>
    <w:tmpl w:val="9768E2C6"/>
    <w:lvl w:ilvl="0" w:tplc="45286B0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40"/>
  <w:drawingGridVerticalSpacing w:val="381"/>
  <w:displayHorizontalDrawingGridEvery w:val="2"/>
  <w:characterSpacingControl w:val="doNotCompress"/>
  <w:compat/>
  <w:rsids>
    <w:rsidRoot w:val="00C676E5"/>
    <w:rsid w:val="0003732D"/>
    <w:rsid w:val="00046251"/>
    <w:rsid w:val="000573EB"/>
    <w:rsid w:val="0007279E"/>
    <w:rsid w:val="000A764E"/>
    <w:rsid w:val="000C48E0"/>
    <w:rsid w:val="000D75E7"/>
    <w:rsid w:val="001209FD"/>
    <w:rsid w:val="0015550E"/>
    <w:rsid w:val="0017292C"/>
    <w:rsid w:val="00177B26"/>
    <w:rsid w:val="00192486"/>
    <w:rsid w:val="001F2C9A"/>
    <w:rsid w:val="002741F1"/>
    <w:rsid w:val="00296750"/>
    <w:rsid w:val="002A3D88"/>
    <w:rsid w:val="002E0345"/>
    <w:rsid w:val="00370406"/>
    <w:rsid w:val="003A33AF"/>
    <w:rsid w:val="003A73B9"/>
    <w:rsid w:val="003C4C23"/>
    <w:rsid w:val="004515D5"/>
    <w:rsid w:val="00455B5A"/>
    <w:rsid w:val="004572D7"/>
    <w:rsid w:val="004A7BEC"/>
    <w:rsid w:val="004C707B"/>
    <w:rsid w:val="004D0FB8"/>
    <w:rsid w:val="004F1DA0"/>
    <w:rsid w:val="005833C3"/>
    <w:rsid w:val="005F672A"/>
    <w:rsid w:val="00606672"/>
    <w:rsid w:val="00641D77"/>
    <w:rsid w:val="006C2FD1"/>
    <w:rsid w:val="006C7BEB"/>
    <w:rsid w:val="00820BB2"/>
    <w:rsid w:val="0083567B"/>
    <w:rsid w:val="008407BC"/>
    <w:rsid w:val="008841A6"/>
    <w:rsid w:val="008E1212"/>
    <w:rsid w:val="008E7A5B"/>
    <w:rsid w:val="008F2AC6"/>
    <w:rsid w:val="009B7446"/>
    <w:rsid w:val="009C23AC"/>
    <w:rsid w:val="00A91EB7"/>
    <w:rsid w:val="00AC7D22"/>
    <w:rsid w:val="00B41AF3"/>
    <w:rsid w:val="00B5062B"/>
    <w:rsid w:val="00B5659B"/>
    <w:rsid w:val="00BA2A1F"/>
    <w:rsid w:val="00BD10EF"/>
    <w:rsid w:val="00BE0455"/>
    <w:rsid w:val="00C22061"/>
    <w:rsid w:val="00C2267A"/>
    <w:rsid w:val="00C5079F"/>
    <w:rsid w:val="00C676E5"/>
    <w:rsid w:val="00C87087"/>
    <w:rsid w:val="00CE2B91"/>
    <w:rsid w:val="00D33883"/>
    <w:rsid w:val="00DA03A8"/>
    <w:rsid w:val="00DE05D7"/>
    <w:rsid w:val="00E4627D"/>
    <w:rsid w:val="00E47E02"/>
    <w:rsid w:val="00E66AD5"/>
    <w:rsid w:val="00EB5EC9"/>
    <w:rsid w:val="00ED0626"/>
    <w:rsid w:val="00EF3DE6"/>
    <w:rsid w:val="00F1384F"/>
    <w:rsid w:val="00F1610E"/>
    <w:rsid w:val="00F25860"/>
    <w:rsid w:val="00F4403F"/>
    <w:rsid w:val="00F51821"/>
    <w:rsid w:val="00F70176"/>
    <w:rsid w:val="00F91432"/>
    <w:rsid w:val="00F96BC6"/>
    <w:rsid w:val="00FE3AFA"/>
    <w:rsid w:val="00FE6C6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73B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B7446"/>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575</TotalTime>
  <Pages>1</Pages>
  <Words>1897</Words>
  <Characters>10817</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24</cp:revision>
  <dcterms:created xsi:type="dcterms:W3CDTF">2011-01-31T15:12:00Z</dcterms:created>
  <dcterms:modified xsi:type="dcterms:W3CDTF">2011-02-13T22:07:00Z</dcterms:modified>
</cp:coreProperties>
</file>